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420"/>
        </w:tabs>
        <w:spacing w:before="156" w:beforeLines="50" w:line="360" w:lineRule="auto"/>
        <w:jc w:val="center"/>
        <w:rPr>
          <w:rFonts w:hAnsi="宋体"/>
          <w:b/>
          <w:bCs/>
          <w:color w:val="auto"/>
          <w:sz w:val="52"/>
          <w:szCs w:val="52"/>
          <w:highlight w:val="none"/>
          <w14:shadow w14:blurRad="50800" w14:dist="38100" w14:dir="2700000" w14:sx="100000" w14:sy="100000" w14:kx="0" w14:ky="0" w14:algn="tl">
            <w14:srgbClr w14:val="000000">
              <w14:alpha w14:val="60000"/>
            </w14:srgbClr>
          </w14:shadow>
        </w:rPr>
      </w:pPr>
    </w:p>
    <w:p>
      <w:pPr>
        <w:autoSpaceDE w:val="0"/>
        <w:autoSpaceDN w:val="0"/>
        <w:adjustRightInd w:val="0"/>
        <w:snapToGrid w:val="0"/>
        <w:spacing w:line="360" w:lineRule="auto"/>
        <w:jc w:val="center"/>
        <w:rPr>
          <w:rFonts w:eastAsia="黑体"/>
          <w:color w:val="auto"/>
          <w:sz w:val="44"/>
          <w:szCs w:val="44"/>
          <w:highlight w:val="none"/>
        </w:rPr>
      </w:pPr>
      <w:r>
        <w:rPr>
          <w:rFonts w:hint="eastAsia" w:eastAsia="黑体"/>
          <w:color w:val="auto"/>
          <w:sz w:val="44"/>
          <w:szCs w:val="44"/>
          <w:highlight w:val="none"/>
        </w:rPr>
        <w:t>中水淮河规划设计研究有限公司员工</w:t>
      </w:r>
    </w:p>
    <w:p>
      <w:pPr>
        <w:autoSpaceDE w:val="0"/>
        <w:autoSpaceDN w:val="0"/>
        <w:adjustRightInd w:val="0"/>
        <w:snapToGrid w:val="0"/>
        <w:spacing w:line="360" w:lineRule="auto"/>
        <w:jc w:val="center"/>
        <w:rPr>
          <w:rFonts w:ascii="仿宋" w:hAnsi="仿宋" w:eastAsia="黑体" w:cs="仿宋"/>
          <w:b/>
          <w:color w:val="auto"/>
          <w:sz w:val="44"/>
          <w:szCs w:val="44"/>
          <w:highlight w:val="none"/>
        </w:rPr>
      </w:pPr>
      <w:r>
        <w:rPr>
          <w:rFonts w:hint="eastAsia" w:eastAsia="黑体"/>
          <w:color w:val="auto"/>
          <w:sz w:val="44"/>
          <w:szCs w:val="44"/>
          <w:highlight w:val="none"/>
        </w:rPr>
        <w:t>活动中心项目</w:t>
      </w:r>
    </w:p>
    <w:p>
      <w:pPr>
        <w:rPr>
          <w:rFonts w:ascii="仿宋" w:hAnsi="仿宋" w:eastAsia="仿宋" w:cs="仿宋"/>
          <w:color w:val="auto"/>
          <w:highlight w:val="none"/>
        </w:rPr>
      </w:pPr>
    </w:p>
    <w:p>
      <w:pPr>
        <w:autoSpaceDE w:val="0"/>
        <w:autoSpaceDN w:val="0"/>
        <w:adjustRightInd w:val="0"/>
        <w:snapToGrid w:val="0"/>
        <w:spacing w:before="312" w:beforeLines="100" w:line="360" w:lineRule="auto"/>
        <w:jc w:val="center"/>
        <w:rPr>
          <w:rFonts w:ascii="仿宋" w:hAnsi="仿宋" w:eastAsia="仿宋" w:cs="仿宋"/>
          <w:b/>
          <w:color w:val="auto"/>
          <w:spacing w:val="20"/>
          <w:sz w:val="72"/>
          <w:szCs w:val="72"/>
          <w:highlight w:val="none"/>
        </w:rPr>
      </w:pPr>
      <w:r>
        <w:rPr>
          <w:rFonts w:hint="eastAsia" w:ascii="仿宋" w:hAnsi="仿宋" w:eastAsia="仿宋" w:cs="仿宋"/>
          <w:b/>
          <w:color w:val="auto"/>
          <w:spacing w:val="20"/>
          <w:sz w:val="72"/>
          <w:szCs w:val="72"/>
          <w:highlight w:val="none"/>
        </w:rPr>
        <w:t>询比采购文件</w:t>
      </w:r>
    </w:p>
    <w:p>
      <w:pPr>
        <w:pStyle w:val="22"/>
        <w:spacing w:line="360" w:lineRule="auto"/>
        <w:jc w:val="center"/>
        <w:rPr>
          <w:rFonts w:ascii="仿宋" w:hAnsi="仿宋" w:eastAsia="仿宋" w:cs="仿宋"/>
          <w:b w:val="0"/>
          <w:color w:val="auto"/>
          <w:spacing w:val="20"/>
          <w:sz w:val="40"/>
          <w:szCs w:val="40"/>
          <w:highlight w:val="none"/>
        </w:rPr>
      </w:pPr>
      <w:r>
        <w:rPr>
          <w:rFonts w:ascii="Times New Roman"/>
          <w:b w:val="0"/>
          <w:color w:val="auto"/>
          <w:sz w:val="32"/>
          <w:highlight w:val="none"/>
        </w:rPr>
        <w:t>（项目编号：</w:t>
      </w:r>
      <w:r>
        <w:rPr>
          <w:rFonts w:hint="eastAsia" w:ascii="Times New Roman"/>
          <w:color w:val="auto"/>
          <w:sz w:val="32"/>
          <w:szCs w:val="22"/>
          <w:highlight w:val="none"/>
        </w:rPr>
        <w:t>ZSHH-2020-002</w:t>
      </w:r>
      <w:r>
        <w:rPr>
          <w:rFonts w:ascii="Times New Roman"/>
          <w:b w:val="0"/>
          <w:color w:val="auto"/>
          <w:sz w:val="32"/>
          <w:highlight w:val="none"/>
        </w:rPr>
        <w:t>）</w:t>
      </w:r>
    </w:p>
    <w:p>
      <w:pPr>
        <w:jc w:val="center"/>
        <w:rPr>
          <w:rFonts w:cs="宋体"/>
          <w:b/>
          <w:color w:val="auto"/>
          <w:sz w:val="32"/>
          <w:szCs w:val="32"/>
          <w:highlight w:val="none"/>
        </w:rPr>
      </w:pPr>
    </w:p>
    <w:p>
      <w:pPr>
        <w:jc w:val="center"/>
        <w:rPr>
          <w:rFonts w:ascii="仿宋" w:hAnsi="仿宋" w:eastAsia="仿宋" w:cs="仿宋"/>
          <w:b/>
          <w:color w:val="auto"/>
          <w:sz w:val="32"/>
          <w:szCs w:val="32"/>
          <w:highlight w:val="none"/>
        </w:rPr>
      </w:pPr>
      <w:r>
        <w:rPr>
          <w:b/>
          <w:color w:val="auto"/>
          <w:sz w:val="32"/>
          <w:szCs w:val="32"/>
          <w:highlight w:val="none"/>
        </w:rPr>
        <w:drawing>
          <wp:inline distT="0" distB="0" distL="114300" distR="114300">
            <wp:extent cx="3354070" cy="2614295"/>
            <wp:effectExtent l="0" t="0" r="17780" b="14605"/>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17"/>
                    <a:srcRect l="7681"/>
                    <a:stretch>
                      <a:fillRect/>
                    </a:stretch>
                  </pic:blipFill>
                  <pic:spPr>
                    <a:xfrm>
                      <a:off x="0" y="0"/>
                      <a:ext cx="3354070" cy="2614295"/>
                    </a:xfrm>
                    <a:prstGeom prst="rect">
                      <a:avLst/>
                    </a:prstGeom>
                    <a:noFill/>
                    <a:ln>
                      <a:noFill/>
                    </a:ln>
                  </pic:spPr>
                </pic:pic>
              </a:graphicData>
            </a:graphic>
          </wp:inline>
        </w:drawing>
      </w:r>
    </w:p>
    <w:p>
      <w:pPr>
        <w:spacing w:line="360" w:lineRule="auto"/>
        <w:ind w:left="1440" w:leftChars="600"/>
        <w:jc w:val="left"/>
        <w:rPr>
          <w:rFonts w:ascii="仿宋" w:hAnsi="仿宋" w:eastAsia="仿宋" w:cs="仿宋"/>
          <w:b/>
          <w:color w:val="auto"/>
          <w:sz w:val="32"/>
          <w:szCs w:val="32"/>
          <w:highlight w:val="none"/>
        </w:rPr>
      </w:pPr>
    </w:p>
    <w:p>
      <w:pPr>
        <w:spacing w:line="360" w:lineRule="auto"/>
        <w:ind w:left="1440" w:leftChars="600"/>
        <w:jc w:val="left"/>
        <w:rPr>
          <w:rFonts w:ascii="仿宋" w:hAnsi="仿宋" w:eastAsia="仿宋" w:cs="仿宋"/>
          <w:b/>
          <w:color w:val="auto"/>
          <w:spacing w:val="5"/>
          <w:w w:val="99"/>
          <w:sz w:val="32"/>
          <w:szCs w:val="32"/>
          <w:highlight w:val="none"/>
        </w:rPr>
      </w:pPr>
      <w:r>
        <w:rPr>
          <w:rFonts w:hint="eastAsia" w:ascii="仿宋" w:hAnsi="仿宋" w:eastAsia="仿宋" w:cs="仿宋"/>
          <w:b/>
          <w:color w:val="auto"/>
          <w:spacing w:val="32"/>
          <w:sz w:val="32"/>
          <w:szCs w:val="32"/>
          <w:highlight w:val="none"/>
          <w:fitText w:val="1926" w:id="0"/>
        </w:rPr>
        <w:t>采 购 人</w:t>
      </w:r>
      <w:r>
        <w:rPr>
          <w:rFonts w:hint="eastAsia" w:ascii="仿宋" w:hAnsi="仿宋" w:eastAsia="仿宋" w:cs="仿宋"/>
          <w:b/>
          <w:color w:val="auto"/>
          <w:sz w:val="32"/>
          <w:szCs w:val="32"/>
          <w:highlight w:val="none"/>
          <w:fitText w:val="1926" w:id="0"/>
        </w:rPr>
        <w:t>：</w:t>
      </w:r>
      <w:r>
        <w:rPr>
          <w:rFonts w:hint="eastAsia" w:ascii="仿宋" w:hAnsi="仿宋" w:eastAsia="仿宋" w:cs="仿宋"/>
          <w:b/>
          <w:color w:val="auto"/>
          <w:spacing w:val="24"/>
          <w:sz w:val="32"/>
          <w:szCs w:val="32"/>
          <w:highlight w:val="none"/>
        </w:rPr>
        <w:t>中水淮河规划设计研究有限公</w:t>
      </w:r>
      <w:r>
        <w:rPr>
          <w:rFonts w:hint="eastAsia" w:ascii="仿宋" w:hAnsi="仿宋" w:eastAsia="仿宋" w:cs="仿宋"/>
          <w:b/>
          <w:color w:val="auto"/>
          <w:spacing w:val="7"/>
          <w:sz w:val="32"/>
          <w:szCs w:val="32"/>
          <w:highlight w:val="none"/>
        </w:rPr>
        <w:t>司</w:t>
      </w:r>
    </w:p>
    <w:p>
      <w:pPr>
        <w:spacing w:line="360" w:lineRule="auto"/>
        <w:ind w:left="1440" w:leftChars="600"/>
        <w:jc w:val="left"/>
        <w:rPr>
          <w:rFonts w:hint="eastAsia" w:ascii="仿宋" w:hAnsi="仿宋" w:eastAsia="仿宋" w:cs="仿宋"/>
          <w:b/>
          <w:color w:val="auto"/>
          <w:spacing w:val="24"/>
          <w:sz w:val="32"/>
          <w:szCs w:val="32"/>
          <w:highlight w:val="none"/>
        </w:rPr>
      </w:pPr>
      <w:r>
        <w:rPr>
          <w:rFonts w:hint="eastAsia" w:ascii="仿宋" w:hAnsi="仿宋" w:eastAsia="仿宋" w:cs="仿宋"/>
          <w:b/>
          <w:color w:val="auto"/>
          <w:spacing w:val="24"/>
          <w:sz w:val="32"/>
          <w:szCs w:val="32"/>
          <w:highlight w:val="none"/>
        </w:rPr>
        <w:t>采购代理机构：安徽安兆工程技术咨询服务有限公司</w:t>
      </w:r>
    </w:p>
    <w:p>
      <w:pPr>
        <w:spacing w:line="360" w:lineRule="auto"/>
        <w:ind w:firstLine="707" w:firstLineChars="220"/>
        <w:jc w:val="center"/>
        <w:rPr>
          <w:b/>
          <w:bCs/>
          <w:color w:val="auto"/>
          <w:sz w:val="32"/>
          <w:szCs w:val="32"/>
          <w:highlight w:val="none"/>
        </w:rPr>
      </w:pPr>
      <w:r>
        <w:rPr>
          <w:rFonts w:hint="eastAsia" w:ascii="仿宋" w:hAnsi="仿宋" w:eastAsia="仿宋" w:cs="仿宋"/>
          <w:b/>
          <w:bCs/>
          <w:color w:val="auto"/>
          <w:sz w:val="32"/>
          <w:szCs w:val="32"/>
          <w:highlight w:val="none"/>
        </w:rPr>
        <w:t>日    期：二〇二〇年七月</w:t>
      </w:r>
    </w:p>
    <w:p>
      <w:pPr>
        <w:tabs>
          <w:tab w:val="left" w:pos="2410"/>
        </w:tabs>
        <w:autoSpaceDE w:val="0"/>
        <w:autoSpaceDN w:val="0"/>
        <w:adjustRightInd w:val="0"/>
        <w:snapToGrid w:val="0"/>
        <w:spacing w:line="360" w:lineRule="auto"/>
        <w:ind w:firstLine="1257" w:firstLineChars="348"/>
        <w:jc w:val="left"/>
        <w:rPr>
          <w:rFonts w:hAnsi="DotumChe" w:cs="宋体"/>
          <w:b/>
          <w:color w:val="auto"/>
          <w:spacing w:val="20"/>
          <w:sz w:val="32"/>
          <w:szCs w:val="32"/>
          <w:highlight w:val="none"/>
        </w:rPr>
      </w:pPr>
    </w:p>
    <w:p>
      <w:pPr>
        <w:tabs>
          <w:tab w:val="left" w:pos="2410"/>
        </w:tabs>
        <w:autoSpaceDE w:val="0"/>
        <w:autoSpaceDN w:val="0"/>
        <w:adjustRightInd w:val="0"/>
        <w:snapToGrid w:val="0"/>
        <w:spacing w:line="360" w:lineRule="auto"/>
        <w:ind w:firstLine="1257" w:firstLineChars="348"/>
        <w:jc w:val="left"/>
        <w:rPr>
          <w:rFonts w:hAnsi="DotumChe" w:cs="宋体"/>
          <w:b/>
          <w:color w:val="auto"/>
          <w:spacing w:val="20"/>
          <w:sz w:val="32"/>
          <w:szCs w:val="32"/>
          <w:highlight w:val="none"/>
        </w:rPr>
        <w:sectPr>
          <w:headerReference r:id="rId5" w:type="first"/>
          <w:footerReference r:id="rId8" w:type="first"/>
          <w:headerReference r:id="rId3" w:type="default"/>
          <w:footerReference r:id="rId6" w:type="default"/>
          <w:headerReference r:id="rId4" w:type="even"/>
          <w:footerReference r:id="rId7" w:type="even"/>
          <w:type w:val="nextColumn"/>
          <w:pgSz w:w="11906" w:h="16838"/>
          <w:pgMar w:top="1134" w:right="1134" w:bottom="1134" w:left="1134" w:header="851" w:footer="992" w:gutter="0"/>
          <w:cols w:space="720" w:num="1"/>
          <w:titlePg/>
          <w:docGrid w:type="lines" w:linePitch="312" w:charSpace="0"/>
        </w:sectPr>
      </w:pPr>
    </w:p>
    <w:p>
      <w:pPr>
        <w:pStyle w:val="22"/>
        <w:jc w:val="center"/>
        <w:rPr>
          <w:rFonts w:hAnsi="宋体" w:cs="宋体"/>
          <w:b w:val="0"/>
          <w:color w:val="auto"/>
          <w:sz w:val="32"/>
          <w:szCs w:val="32"/>
          <w:highlight w:val="none"/>
        </w:rPr>
      </w:pPr>
      <w:r>
        <w:rPr>
          <w:rFonts w:hint="eastAsia" w:hAnsi="宋体" w:cs="宋体"/>
          <w:b w:val="0"/>
          <w:color w:val="auto"/>
          <w:sz w:val="32"/>
          <w:szCs w:val="32"/>
          <w:highlight w:val="none"/>
        </w:rPr>
        <w:t>目  录</w:t>
      </w:r>
    </w:p>
    <w:p>
      <w:pPr>
        <w:pStyle w:val="38"/>
        <w:keepNext w:val="0"/>
        <w:keepLines w:val="0"/>
        <w:pageBreakBefore w:val="0"/>
        <w:widowControl w:val="0"/>
        <w:tabs>
          <w:tab w:val="right" w:leader="dot" w:pos="9638"/>
        </w:tabs>
        <w:kinsoku/>
        <w:wordWrap/>
        <w:overflowPunct/>
        <w:topLinePunct w:val="0"/>
        <w:autoSpaceDE/>
        <w:autoSpaceDN/>
        <w:bidi w:val="0"/>
        <w:adjustRightInd w:val="0"/>
        <w:snapToGrid w:val="0"/>
        <w:spacing w:line="360" w:lineRule="auto"/>
        <w:textAlignment w:val="auto"/>
        <w:rPr>
          <w:sz w:val="28"/>
          <w:szCs w:val="28"/>
        </w:rPr>
      </w:pPr>
      <w:bookmarkStart w:id="0" w:name="_Hlt519045295"/>
      <w:bookmarkEnd w:id="0"/>
      <w:bookmarkStart w:id="1" w:name="_Hlt526418134"/>
      <w:bookmarkEnd w:id="1"/>
      <w:bookmarkStart w:id="2" w:name="_Hlt533241375"/>
      <w:bookmarkEnd w:id="2"/>
      <w:r>
        <w:rPr>
          <w:rFonts w:hAnsi="宋体" w:cs="宋体"/>
          <w:bCs/>
          <w:caps w:val="0"/>
          <w:color w:val="auto"/>
          <w:sz w:val="28"/>
          <w:szCs w:val="28"/>
          <w:highlight w:val="none"/>
        </w:rPr>
        <w:fldChar w:fldCharType="begin"/>
      </w:r>
      <w:r>
        <w:rPr>
          <w:rFonts w:hAnsi="宋体" w:cs="宋体"/>
          <w:bCs/>
          <w:caps w:val="0"/>
          <w:color w:val="auto"/>
          <w:sz w:val="28"/>
          <w:szCs w:val="28"/>
          <w:highlight w:val="none"/>
        </w:rPr>
        <w:instrText xml:space="preserve">TOC \o "1-2" \h \u </w:instrText>
      </w:r>
      <w:r>
        <w:rPr>
          <w:rFonts w:hAnsi="宋体" w:cs="宋体"/>
          <w:bCs/>
          <w:caps w:val="0"/>
          <w:color w:val="auto"/>
          <w:sz w:val="28"/>
          <w:szCs w:val="28"/>
          <w:highlight w:val="none"/>
        </w:rPr>
        <w:fldChar w:fldCharType="separate"/>
      </w:r>
      <w:r>
        <w:rPr>
          <w:rFonts w:hAnsi="宋体" w:cs="宋体"/>
          <w:bCs/>
          <w:caps w:val="0"/>
          <w:color w:val="auto"/>
          <w:sz w:val="28"/>
          <w:szCs w:val="28"/>
          <w:highlight w:val="none"/>
        </w:rPr>
        <w:fldChar w:fldCharType="begin"/>
      </w:r>
      <w:r>
        <w:rPr>
          <w:rFonts w:hAnsi="宋体" w:cs="宋体"/>
          <w:bCs/>
          <w:caps w:val="0"/>
          <w:sz w:val="28"/>
          <w:szCs w:val="28"/>
          <w:highlight w:val="none"/>
        </w:rPr>
        <w:instrText xml:space="preserve"> HYPERLINK \l _Toc24926 </w:instrText>
      </w:r>
      <w:r>
        <w:rPr>
          <w:rFonts w:hAnsi="宋体" w:cs="宋体"/>
          <w:bCs/>
          <w:caps w:val="0"/>
          <w:sz w:val="28"/>
          <w:szCs w:val="28"/>
          <w:highlight w:val="none"/>
        </w:rPr>
        <w:fldChar w:fldCharType="separate"/>
      </w:r>
      <w:r>
        <w:rPr>
          <w:rFonts w:hint="eastAsia" w:ascii="Times New Roman" w:hAnsi="Times New Roman" w:eastAsia="宋体" w:cs="Times New Roman"/>
          <w:bCs/>
          <w:caps w:val="0"/>
          <w:kern w:val="44"/>
          <w:sz w:val="28"/>
          <w:szCs w:val="28"/>
          <w:highlight w:val="none"/>
          <w:lang w:val="en-US" w:eastAsia="zh-CN" w:bidi="ar-SA"/>
        </w:rPr>
        <w:t>一、询比公告</w:t>
      </w:r>
      <w:r>
        <w:rPr>
          <w:sz w:val="28"/>
          <w:szCs w:val="28"/>
        </w:rPr>
        <w:tab/>
      </w:r>
      <w:r>
        <w:rPr>
          <w:sz w:val="28"/>
          <w:szCs w:val="28"/>
        </w:rPr>
        <w:fldChar w:fldCharType="begin"/>
      </w:r>
      <w:r>
        <w:rPr>
          <w:sz w:val="28"/>
          <w:szCs w:val="28"/>
        </w:rPr>
        <w:instrText xml:space="preserve"> PAGEREF _Toc24926 </w:instrText>
      </w:r>
      <w:r>
        <w:rPr>
          <w:sz w:val="28"/>
          <w:szCs w:val="28"/>
        </w:rPr>
        <w:fldChar w:fldCharType="separate"/>
      </w:r>
      <w:r>
        <w:rPr>
          <w:sz w:val="28"/>
          <w:szCs w:val="28"/>
        </w:rPr>
        <w:t>2</w:t>
      </w:r>
      <w:r>
        <w:rPr>
          <w:sz w:val="28"/>
          <w:szCs w:val="28"/>
        </w:rPr>
        <w:fldChar w:fldCharType="end"/>
      </w:r>
      <w:r>
        <w:rPr>
          <w:rFonts w:hAnsi="宋体" w:cs="宋体"/>
          <w:bCs/>
          <w:caps w:val="0"/>
          <w:color w:val="auto"/>
          <w:sz w:val="28"/>
          <w:szCs w:val="28"/>
          <w:highlight w:val="none"/>
        </w:rPr>
        <w:fldChar w:fldCharType="end"/>
      </w:r>
    </w:p>
    <w:p>
      <w:pPr>
        <w:pStyle w:val="38"/>
        <w:keepNext w:val="0"/>
        <w:keepLines w:val="0"/>
        <w:pageBreakBefore w:val="0"/>
        <w:widowControl w:val="0"/>
        <w:tabs>
          <w:tab w:val="right" w:leader="dot" w:pos="9638"/>
        </w:tabs>
        <w:kinsoku/>
        <w:wordWrap/>
        <w:overflowPunct/>
        <w:topLinePunct w:val="0"/>
        <w:autoSpaceDE/>
        <w:autoSpaceDN/>
        <w:bidi w:val="0"/>
        <w:adjustRightInd w:val="0"/>
        <w:snapToGrid w:val="0"/>
        <w:spacing w:line="360" w:lineRule="auto"/>
        <w:textAlignment w:val="auto"/>
        <w:rPr>
          <w:sz w:val="28"/>
          <w:szCs w:val="28"/>
        </w:rPr>
      </w:pPr>
      <w:r>
        <w:rPr>
          <w:rFonts w:hAnsi="宋体" w:cs="宋体"/>
          <w:bCs/>
          <w:caps w:val="0"/>
          <w:color w:val="auto"/>
          <w:sz w:val="28"/>
          <w:szCs w:val="28"/>
          <w:highlight w:val="none"/>
        </w:rPr>
        <w:fldChar w:fldCharType="begin"/>
      </w:r>
      <w:r>
        <w:rPr>
          <w:rFonts w:hAnsi="宋体" w:cs="宋体"/>
          <w:bCs/>
          <w:caps w:val="0"/>
          <w:sz w:val="28"/>
          <w:szCs w:val="28"/>
          <w:highlight w:val="none"/>
        </w:rPr>
        <w:instrText xml:space="preserve"> HYPERLINK \l _Toc7711 </w:instrText>
      </w:r>
      <w:r>
        <w:rPr>
          <w:rFonts w:hAnsi="宋体" w:cs="宋体"/>
          <w:bCs/>
          <w:caps w:val="0"/>
          <w:sz w:val="28"/>
          <w:szCs w:val="28"/>
          <w:highlight w:val="none"/>
        </w:rPr>
        <w:fldChar w:fldCharType="separate"/>
      </w:r>
      <w:r>
        <w:rPr>
          <w:rFonts w:hint="eastAsia"/>
          <w:sz w:val="28"/>
          <w:szCs w:val="28"/>
          <w:highlight w:val="none"/>
        </w:rPr>
        <w:t>二、供应商须知前附表</w:t>
      </w:r>
      <w:r>
        <w:rPr>
          <w:sz w:val="28"/>
          <w:szCs w:val="28"/>
        </w:rPr>
        <w:tab/>
      </w:r>
      <w:r>
        <w:rPr>
          <w:sz w:val="28"/>
          <w:szCs w:val="28"/>
        </w:rPr>
        <w:fldChar w:fldCharType="begin"/>
      </w:r>
      <w:r>
        <w:rPr>
          <w:sz w:val="28"/>
          <w:szCs w:val="28"/>
        </w:rPr>
        <w:instrText xml:space="preserve"> PAGEREF _Toc7711 </w:instrText>
      </w:r>
      <w:r>
        <w:rPr>
          <w:sz w:val="28"/>
          <w:szCs w:val="28"/>
        </w:rPr>
        <w:fldChar w:fldCharType="separate"/>
      </w:r>
      <w:r>
        <w:rPr>
          <w:sz w:val="28"/>
          <w:szCs w:val="28"/>
        </w:rPr>
        <w:t>5</w:t>
      </w:r>
      <w:r>
        <w:rPr>
          <w:sz w:val="28"/>
          <w:szCs w:val="28"/>
        </w:rPr>
        <w:fldChar w:fldCharType="end"/>
      </w:r>
      <w:r>
        <w:rPr>
          <w:rFonts w:hAnsi="宋体" w:cs="宋体"/>
          <w:bCs/>
          <w:caps w:val="0"/>
          <w:color w:val="auto"/>
          <w:sz w:val="28"/>
          <w:szCs w:val="28"/>
          <w:highlight w:val="none"/>
        </w:rPr>
        <w:fldChar w:fldCharType="end"/>
      </w:r>
    </w:p>
    <w:p>
      <w:pPr>
        <w:pStyle w:val="38"/>
        <w:keepNext w:val="0"/>
        <w:keepLines w:val="0"/>
        <w:pageBreakBefore w:val="0"/>
        <w:widowControl w:val="0"/>
        <w:tabs>
          <w:tab w:val="right" w:leader="dot" w:pos="9638"/>
        </w:tabs>
        <w:kinsoku/>
        <w:wordWrap/>
        <w:overflowPunct/>
        <w:topLinePunct w:val="0"/>
        <w:autoSpaceDE/>
        <w:autoSpaceDN/>
        <w:bidi w:val="0"/>
        <w:adjustRightInd w:val="0"/>
        <w:snapToGrid w:val="0"/>
        <w:spacing w:line="360" w:lineRule="auto"/>
        <w:textAlignment w:val="auto"/>
        <w:rPr>
          <w:sz w:val="28"/>
          <w:szCs w:val="28"/>
        </w:rPr>
      </w:pPr>
      <w:r>
        <w:rPr>
          <w:rFonts w:hAnsi="宋体" w:cs="宋体"/>
          <w:bCs/>
          <w:caps w:val="0"/>
          <w:color w:val="auto"/>
          <w:sz w:val="28"/>
          <w:szCs w:val="28"/>
          <w:highlight w:val="none"/>
        </w:rPr>
        <w:fldChar w:fldCharType="begin"/>
      </w:r>
      <w:r>
        <w:rPr>
          <w:rFonts w:hAnsi="宋体" w:cs="宋体"/>
          <w:bCs/>
          <w:caps w:val="0"/>
          <w:sz w:val="28"/>
          <w:szCs w:val="28"/>
          <w:highlight w:val="none"/>
        </w:rPr>
        <w:instrText xml:space="preserve"> HYPERLINK \l _Toc7921 </w:instrText>
      </w:r>
      <w:r>
        <w:rPr>
          <w:rFonts w:hAnsi="宋体" w:cs="宋体"/>
          <w:bCs/>
          <w:caps w:val="0"/>
          <w:sz w:val="28"/>
          <w:szCs w:val="28"/>
          <w:highlight w:val="none"/>
        </w:rPr>
        <w:fldChar w:fldCharType="separate"/>
      </w:r>
      <w:r>
        <w:rPr>
          <w:rFonts w:hint="eastAsia" w:hAnsi="宋体"/>
          <w:sz w:val="28"/>
          <w:szCs w:val="28"/>
          <w:highlight w:val="none"/>
        </w:rPr>
        <w:t>三、项目需求</w:t>
      </w:r>
      <w:r>
        <w:rPr>
          <w:sz w:val="28"/>
          <w:szCs w:val="28"/>
        </w:rPr>
        <w:tab/>
      </w:r>
      <w:r>
        <w:rPr>
          <w:sz w:val="28"/>
          <w:szCs w:val="28"/>
        </w:rPr>
        <w:fldChar w:fldCharType="begin"/>
      </w:r>
      <w:r>
        <w:rPr>
          <w:sz w:val="28"/>
          <w:szCs w:val="28"/>
        </w:rPr>
        <w:instrText xml:space="preserve"> PAGEREF _Toc7921 </w:instrText>
      </w:r>
      <w:r>
        <w:rPr>
          <w:sz w:val="28"/>
          <w:szCs w:val="28"/>
        </w:rPr>
        <w:fldChar w:fldCharType="separate"/>
      </w:r>
      <w:r>
        <w:rPr>
          <w:sz w:val="28"/>
          <w:szCs w:val="28"/>
        </w:rPr>
        <w:t>7</w:t>
      </w:r>
      <w:r>
        <w:rPr>
          <w:sz w:val="28"/>
          <w:szCs w:val="28"/>
        </w:rPr>
        <w:fldChar w:fldCharType="end"/>
      </w:r>
      <w:r>
        <w:rPr>
          <w:rFonts w:hAnsi="宋体" w:cs="宋体"/>
          <w:bCs/>
          <w:caps w:val="0"/>
          <w:color w:val="auto"/>
          <w:sz w:val="28"/>
          <w:szCs w:val="28"/>
          <w:highlight w:val="none"/>
        </w:rPr>
        <w:fldChar w:fldCharType="end"/>
      </w:r>
    </w:p>
    <w:p>
      <w:pPr>
        <w:pStyle w:val="38"/>
        <w:keepNext w:val="0"/>
        <w:keepLines w:val="0"/>
        <w:pageBreakBefore w:val="0"/>
        <w:widowControl w:val="0"/>
        <w:tabs>
          <w:tab w:val="right" w:leader="dot" w:pos="9638"/>
        </w:tabs>
        <w:kinsoku/>
        <w:wordWrap/>
        <w:overflowPunct/>
        <w:topLinePunct w:val="0"/>
        <w:autoSpaceDE/>
        <w:autoSpaceDN/>
        <w:bidi w:val="0"/>
        <w:adjustRightInd w:val="0"/>
        <w:snapToGrid w:val="0"/>
        <w:spacing w:line="360" w:lineRule="auto"/>
        <w:textAlignment w:val="auto"/>
        <w:rPr>
          <w:sz w:val="28"/>
          <w:szCs w:val="28"/>
        </w:rPr>
      </w:pPr>
      <w:r>
        <w:rPr>
          <w:rFonts w:hAnsi="宋体" w:cs="宋体"/>
          <w:bCs/>
          <w:caps w:val="0"/>
          <w:color w:val="auto"/>
          <w:sz w:val="28"/>
          <w:szCs w:val="28"/>
          <w:highlight w:val="none"/>
        </w:rPr>
        <w:fldChar w:fldCharType="begin"/>
      </w:r>
      <w:r>
        <w:rPr>
          <w:rFonts w:hAnsi="宋体" w:cs="宋体"/>
          <w:bCs/>
          <w:caps w:val="0"/>
          <w:sz w:val="28"/>
          <w:szCs w:val="28"/>
          <w:highlight w:val="none"/>
        </w:rPr>
        <w:instrText xml:space="preserve"> HYPERLINK \l _Toc12461 </w:instrText>
      </w:r>
      <w:r>
        <w:rPr>
          <w:rFonts w:hAnsi="宋体" w:cs="宋体"/>
          <w:bCs/>
          <w:caps w:val="0"/>
          <w:sz w:val="28"/>
          <w:szCs w:val="28"/>
          <w:highlight w:val="none"/>
        </w:rPr>
        <w:fldChar w:fldCharType="separate"/>
      </w:r>
      <w:r>
        <w:rPr>
          <w:rFonts w:hint="eastAsia" w:hAnsi="宋体"/>
          <w:bCs/>
          <w:sz w:val="28"/>
          <w:szCs w:val="28"/>
          <w:highlight w:val="none"/>
        </w:rPr>
        <w:t>四、供应商须知</w:t>
      </w:r>
      <w:r>
        <w:rPr>
          <w:sz w:val="28"/>
          <w:szCs w:val="28"/>
        </w:rPr>
        <w:tab/>
      </w:r>
      <w:r>
        <w:rPr>
          <w:sz w:val="28"/>
          <w:szCs w:val="28"/>
        </w:rPr>
        <w:fldChar w:fldCharType="begin"/>
      </w:r>
      <w:r>
        <w:rPr>
          <w:sz w:val="28"/>
          <w:szCs w:val="28"/>
        </w:rPr>
        <w:instrText xml:space="preserve"> PAGEREF _Toc12461 </w:instrText>
      </w:r>
      <w:r>
        <w:rPr>
          <w:sz w:val="28"/>
          <w:szCs w:val="28"/>
        </w:rPr>
        <w:fldChar w:fldCharType="separate"/>
      </w:r>
      <w:r>
        <w:rPr>
          <w:sz w:val="28"/>
          <w:szCs w:val="28"/>
        </w:rPr>
        <w:t>9</w:t>
      </w:r>
      <w:r>
        <w:rPr>
          <w:sz w:val="28"/>
          <w:szCs w:val="28"/>
        </w:rPr>
        <w:fldChar w:fldCharType="end"/>
      </w:r>
      <w:r>
        <w:rPr>
          <w:rFonts w:hAnsi="宋体" w:cs="宋体"/>
          <w:bCs/>
          <w:caps w:val="0"/>
          <w:color w:val="auto"/>
          <w:sz w:val="28"/>
          <w:szCs w:val="28"/>
          <w:highlight w:val="none"/>
        </w:rPr>
        <w:fldChar w:fldCharType="end"/>
      </w:r>
    </w:p>
    <w:p>
      <w:pPr>
        <w:pStyle w:val="48"/>
        <w:keepNext w:val="0"/>
        <w:keepLines w:val="0"/>
        <w:pageBreakBefore w:val="0"/>
        <w:widowControl w:val="0"/>
        <w:tabs>
          <w:tab w:val="right" w:leader="dot" w:pos="9638"/>
        </w:tabs>
        <w:kinsoku/>
        <w:wordWrap/>
        <w:overflowPunct/>
        <w:topLinePunct w:val="0"/>
        <w:autoSpaceDE/>
        <w:autoSpaceDN/>
        <w:bidi w:val="0"/>
        <w:adjustRightInd w:val="0"/>
        <w:snapToGrid w:val="0"/>
        <w:spacing w:line="360" w:lineRule="auto"/>
        <w:textAlignment w:val="auto"/>
        <w:rPr>
          <w:sz w:val="28"/>
          <w:szCs w:val="28"/>
        </w:rPr>
      </w:pPr>
      <w:r>
        <w:rPr>
          <w:rFonts w:hAnsi="宋体" w:cs="宋体"/>
          <w:bCs/>
          <w:caps w:val="0"/>
          <w:color w:val="auto"/>
          <w:sz w:val="28"/>
          <w:szCs w:val="28"/>
          <w:highlight w:val="none"/>
        </w:rPr>
        <w:fldChar w:fldCharType="begin"/>
      </w:r>
      <w:r>
        <w:rPr>
          <w:rFonts w:hAnsi="宋体" w:cs="宋体"/>
          <w:bCs/>
          <w:caps w:val="0"/>
          <w:sz w:val="28"/>
          <w:szCs w:val="28"/>
          <w:highlight w:val="none"/>
        </w:rPr>
        <w:instrText xml:space="preserve"> HYPERLINK \l _Toc24157 </w:instrText>
      </w:r>
      <w:r>
        <w:rPr>
          <w:rFonts w:hAnsi="宋体" w:cs="宋体"/>
          <w:bCs/>
          <w:caps w:val="0"/>
          <w:sz w:val="28"/>
          <w:szCs w:val="28"/>
          <w:highlight w:val="none"/>
        </w:rPr>
        <w:fldChar w:fldCharType="separate"/>
      </w:r>
      <w:r>
        <w:rPr>
          <w:rFonts w:hint="eastAsia" w:ascii="宋体" w:hAnsi="宋体" w:eastAsia="宋体"/>
          <w:sz w:val="28"/>
          <w:szCs w:val="28"/>
          <w:highlight w:val="none"/>
        </w:rPr>
        <w:t>（一）总    则</w:t>
      </w:r>
      <w:r>
        <w:rPr>
          <w:sz w:val="28"/>
          <w:szCs w:val="28"/>
        </w:rPr>
        <w:tab/>
      </w:r>
      <w:r>
        <w:rPr>
          <w:sz w:val="28"/>
          <w:szCs w:val="28"/>
        </w:rPr>
        <w:fldChar w:fldCharType="begin"/>
      </w:r>
      <w:r>
        <w:rPr>
          <w:sz w:val="28"/>
          <w:szCs w:val="28"/>
        </w:rPr>
        <w:instrText xml:space="preserve"> PAGEREF _Toc24157 </w:instrText>
      </w:r>
      <w:r>
        <w:rPr>
          <w:sz w:val="28"/>
          <w:szCs w:val="28"/>
        </w:rPr>
        <w:fldChar w:fldCharType="separate"/>
      </w:r>
      <w:r>
        <w:rPr>
          <w:sz w:val="28"/>
          <w:szCs w:val="28"/>
        </w:rPr>
        <w:t>9</w:t>
      </w:r>
      <w:r>
        <w:rPr>
          <w:sz w:val="28"/>
          <w:szCs w:val="28"/>
        </w:rPr>
        <w:fldChar w:fldCharType="end"/>
      </w:r>
      <w:r>
        <w:rPr>
          <w:rFonts w:hAnsi="宋体" w:cs="宋体"/>
          <w:bCs/>
          <w:caps w:val="0"/>
          <w:color w:val="auto"/>
          <w:sz w:val="28"/>
          <w:szCs w:val="28"/>
          <w:highlight w:val="none"/>
        </w:rPr>
        <w:fldChar w:fldCharType="end"/>
      </w:r>
    </w:p>
    <w:p>
      <w:pPr>
        <w:pStyle w:val="48"/>
        <w:keepNext w:val="0"/>
        <w:keepLines w:val="0"/>
        <w:pageBreakBefore w:val="0"/>
        <w:widowControl w:val="0"/>
        <w:tabs>
          <w:tab w:val="right" w:leader="dot" w:pos="9638"/>
        </w:tabs>
        <w:kinsoku/>
        <w:wordWrap/>
        <w:overflowPunct/>
        <w:topLinePunct w:val="0"/>
        <w:autoSpaceDE/>
        <w:autoSpaceDN/>
        <w:bidi w:val="0"/>
        <w:adjustRightInd w:val="0"/>
        <w:snapToGrid w:val="0"/>
        <w:spacing w:line="360" w:lineRule="auto"/>
        <w:textAlignment w:val="auto"/>
        <w:rPr>
          <w:sz w:val="28"/>
          <w:szCs w:val="28"/>
        </w:rPr>
      </w:pPr>
      <w:r>
        <w:rPr>
          <w:rFonts w:hAnsi="宋体" w:cs="宋体"/>
          <w:bCs/>
          <w:caps w:val="0"/>
          <w:color w:val="auto"/>
          <w:sz w:val="28"/>
          <w:szCs w:val="28"/>
          <w:highlight w:val="none"/>
        </w:rPr>
        <w:fldChar w:fldCharType="begin"/>
      </w:r>
      <w:r>
        <w:rPr>
          <w:rFonts w:hAnsi="宋体" w:cs="宋体"/>
          <w:bCs/>
          <w:caps w:val="0"/>
          <w:sz w:val="28"/>
          <w:szCs w:val="28"/>
          <w:highlight w:val="none"/>
        </w:rPr>
        <w:instrText xml:space="preserve"> HYPERLINK \l _Toc12968 </w:instrText>
      </w:r>
      <w:r>
        <w:rPr>
          <w:rFonts w:hAnsi="宋体" w:cs="宋体"/>
          <w:bCs/>
          <w:caps w:val="0"/>
          <w:sz w:val="28"/>
          <w:szCs w:val="28"/>
          <w:highlight w:val="none"/>
        </w:rPr>
        <w:fldChar w:fldCharType="separate"/>
      </w:r>
      <w:r>
        <w:rPr>
          <w:rFonts w:hint="eastAsia" w:ascii="宋体" w:hAnsi="宋体" w:eastAsia="宋体"/>
          <w:sz w:val="28"/>
          <w:szCs w:val="28"/>
          <w:highlight w:val="none"/>
        </w:rPr>
        <w:t>（二）询比采购文件</w:t>
      </w:r>
      <w:r>
        <w:rPr>
          <w:sz w:val="28"/>
          <w:szCs w:val="28"/>
        </w:rPr>
        <w:tab/>
      </w:r>
      <w:r>
        <w:rPr>
          <w:sz w:val="28"/>
          <w:szCs w:val="28"/>
        </w:rPr>
        <w:fldChar w:fldCharType="begin"/>
      </w:r>
      <w:r>
        <w:rPr>
          <w:sz w:val="28"/>
          <w:szCs w:val="28"/>
        </w:rPr>
        <w:instrText xml:space="preserve"> PAGEREF _Toc12968 </w:instrText>
      </w:r>
      <w:r>
        <w:rPr>
          <w:sz w:val="28"/>
          <w:szCs w:val="28"/>
        </w:rPr>
        <w:fldChar w:fldCharType="separate"/>
      </w:r>
      <w:r>
        <w:rPr>
          <w:sz w:val="28"/>
          <w:szCs w:val="28"/>
        </w:rPr>
        <w:t>11</w:t>
      </w:r>
      <w:r>
        <w:rPr>
          <w:sz w:val="28"/>
          <w:szCs w:val="28"/>
        </w:rPr>
        <w:fldChar w:fldCharType="end"/>
      </w:r>
      <w:r>
        <w:rPr>
          <w:rFonts w:hAnsi="宋体" w:cs="宋体"/>
          <w:bCs/>
          <w:caps w:val="0"/>
          <w:color w:val="auto"/>
          <w:sz w:val="28"/>
          <w:szCs w:val="28"/>
          <w:highlight w:val="none"/>
        </w:rPr>
        <w:fldChar w:fldCharType="end"/>
      </w:r>
    </w:p>
    <w:p>
      <w:pPr>
        <w:pStyle w:val="48"/>
        <w:keepNext w:val="0"/>
        <w:keepLines w:val="0"/>
        <w:pageBreakBefore w:val="0"/>
        <w:widowControl w:val="0"/>
        <w:tabs>
          <w:tab w:val="right" w:leader="dot" w:pos="9638"/>
        </w:tabs>
        <w:kinsoku/>
        <w:wordWrap/>
        <w:overflowPunct/>
        <w:topLinePunct w:val="0"/>
        <w:autoSpaceDE/>
        <w:autoSpaceDN/>
        <w:bidi w:val="0"/>
        <w:adjustRightInd w:val="0"/>
        <w:snapToGrid w:val="0"/>
        <w:spacing w:line="360" w:lineRule="auto"/>
        <w:textAlignment w:val="auto"/>
        <w:rPr>
          <w:sz w:val="28"/>
          <w:szCs w:val="28"/>
        </w:rPr>
      </w:pPr>
      <w:r>
        <w:rPr>
          <w:rFonts w:hAnsi="宋体" w:cs="宋体"/>
          <w:bCs/>
          <w:caps w:val="0"/>
          <w:color w:val="auto"/>
          <w:sz w:val="28"/>
          <w:szCs w:val="28"/>
          <w:highlight w:val="none"/>
        </w:rPr>
        <w:fldChar w:fldCharType="begin"/>
      </w:r>
      <w:r>
        <w:rPr>
          <w:rFonts w:hAnsi="宋体" w:cs="宋体"/>
          <w:bCs/>
          <w:caps w:val="0"/>
          <w:sz w:val="28"/>
          <w:szCs w:val="28"/>
          <w:highlight w:val="none"/>
        </w:rPr>
        <w:instrText xml:space="preserve"> HYPERLINK \l _Toc2149 </w:instrText>
      </w:r>
      <w:r>
        <w:rPr>
          <w:rFonts w:hAnsi="宋体" w:cs="宋体"/>
          <w:bCs/>
          <w:caps w:val="0"/>
          <w:sz w:val="28"/>
          <w:szCs w:val="28"/>
          <w:highlight w:val="none"/>
        </w:rPr>
        <w:fldChar w:fldCharType="separate"/>
      </w:r>
      <w:r>
        <w:rPr>
          <w:rFonts w:hint="eastAsia" w:ascii="宋体" w:hAnsi="宋体" w:eastAsia="宋体"/>
          <w:sz w:val="28"/>
          <w:szCs w:val="28"/>
          <w:highlight w:val="none"/>
        </w:rPr>
        <w:t>（三）响应文件的编制</w:t>
      </w:r>
      <w:r>
        <w:rPr>
          <w:sz w:val="28"/>
          <w:szCs w:val="28"/>
        </w:rPr>
        <w:tab/>
      </w:r>
      <w:r>
        <w:rPr>
          <w:sz w:val="28"/>
          <w:szCs w:val="28"/>
        </w:rPr>
        <w:fldChar w:fldCharType="begin"/>
      </w:r>
      <w:r>
        <w:rPr>
          <w:sz w:val="28"/>
          <w:szCs w:val="28"/>
        </w:rPr>
        <w:instrText xml:space="preserve"> PAGEREF _Toc2149 </w:instrText>
      </w:r>
      <w:r>
        <w:rPr>
          <w:sz w:val="28"/>
          <w:szCs w:val="28"/>
        </w:rPr>
        <w:fldChar w:fldCharType="separate"/>
      </w:r>
      <w:r>
        <w:rPr>
          <w:sz w:val="28"/>
          <w:szCs w:val="28"/>
        </w:rPr>
        <w:t>13</w:t>
      </w:r>
      <w:r>
        <w:rPr>
          <w:sz w:val="28"/>
          <w:szCs w:val="28"/>
        </w:rPr>
        <w:fldChar w:fldCharType="end"/>
      </w:r>
      <w:r>
        <w:rPr>
          <w:rFonts w:hAnsi="宋体" w:cs="宋体"/>
          <w:bCs/>
          <w:caps w:val="0"/>
          <w:color w:val="auto"/>
          <w:sz w:val="28"/>
          <w:szCs w:val="28"/>
          <w:highlight w:val="none"/>
        </w:rPr>
        <w:fldChar w:fldCharType="end"/>
      </w:r>
    </w:p>
    <w:p>
      <w:pPr>
        <w:pStyle w:val="48"/>
        <w:keepNext w:val="0"/>
        <w:keepLines w:val="0"/>
        <w:pageBreakBefore w:val="0"/>
        <w:widowControl w:val="0"/>
        <w:tabs>
          <w:tab w:val="right" w:leader="dot" w:pos="9638"/>
        </w:tabs>
        <w:kinsoku/>
        <w:wordWrap/>
        <w:overflowPunct/>
        <w:topLinePunct w:val="0"/>
        <w:autoSpaceDE/>
        <w:autoSpaceDN/>
        <w:bidi w:val="0"/>
        <w:adjustRightInd w:val="0"/>
        <w:snapToGrid w:val="0"/>
        <w:spacing w:line="360" w:lineRule="auto"/>
        <w:textAlignment w:val="auto"/>
        <w:rPr>
          <w:sz w:val="28"/>
          <w:szCs w:val="28"/>
        </w:rPr>
      </w:pPr>
      <w:r>
        <w:rPr>
          <w:rFonts w:hAnsi="宋体" w:cs="宋体"/>
          <w:bCs/>
          <w:caps w:val="0"/>
          <w:color w:val="auto"/>
          <w:sz w:val="28"/>
          <w:szCs w:val="28"/>
          <w:highlight w:val="none"/>
        </w:rPr>
        <w:fldChar w:fldCharType="begin"/>
      </w:r>
      <w:r>
        <w:rPr>
          <w:rFonts w:hAnsi="宋体" w:cs="宋体"/>
          <w:bCs/>
          <w:caps w:val="0"/>
          <w:sz w:val="28"/>
          <w:szCs w:val="28"/>
          <w:highlight w:val="none"/>
        </w:rPr>
        <w:instrText xml:space="preserve"> HYPERLINK \l _Toc3903 </w:instrText>
      </w:r>
      <w:r>
        <w:rPr>
          <w:rFonts w:hAnsi="宋体" w:cs="宋体"/>
          <w:bCs/>
          <w:caps w:val="0"/>
          <w:sz w:val="28"/>
          <w:szCs w:val="28"/>
          <w:highlight w:val="none"/>
        </w:rPr>
        <w:fldChar w:fldCharType="separate"/>
      </w:r>
      <w:r>
        <w:rPr>
          <w:rFonts w:hint="eastAsia" w:ascii="宋体" w:hAnsi="宋体" w:eastAsia="宋体"/>
          <w:sz w:val="28"/>
          <w:szCs w:val="28"/>
          <w:highlight w:val="none"/>
        </w:rPr>
        <w:t>（四）响应文件的递交</w:t>
      </w:r>
      <w:r>
        <w:rPr>
          <w:sz w:val="28"/>
          <w:szCs w:val="28"/>
        </w:rPr>
        <w:tab/>
      </w:r>
      <w:r>
        <w:rPr>
          <w:sz w:val="28"/>
          <w:szCs w:val="28"/>
        </w:rPr>
        <w:fldChar w:fldCharType="begin"/>
      </w:r>
      <w:r>
        <w:rPr>
          <w:sz w:val="28"/>
          <w:szCs w:val="28"/>
        </w:rPr>
        <w:instrText xml:space="preserve"> PAGEREF _Toc3903 </w:instrText>
      </w:r>
      <w:r>
        <w:rPr>
          <w:sz w:val="28"/>
          <w:szCs w:val="28"/>
        </w:rPr>
        <w:fldChar w:fldCharType="separate"/>
      </w:r>
      <w:r>
        <w:rPr>
          <w:sz w:val="28"/>
          <w:szCs w:val="28"/>
        </w:rPr>
        <w:t>15</w:t>
      </w:r>
      <w:r>
        <w:rPr>
          <w:sz w:val="28"/>
          <w:szCs w:val="28"/>
        </w:rPr>
        <w:fldChar w:fldCharType="end"/>
      </w:r>
      <w:r>
        <w:rPr>
          <w:rFonts w:hAnsi="宋体" w:cs="宋体"/>
          <w:bCs/>
          <w:caps w:val="0"/>
          <w:color w:val="auto"/>
          <w:sz w:val="28"/>
          <w:szCs w:val="28"/>
          <w:highlight w:val="none"/>
        </w:rPr>
        <w:fldChar w:fldCharType="end"/>
      </w:r>
    </w:p>
    <w:p>
      <w:pPr>
        <w:pStyle w:val="48"/>
        <w:keepNext w:val="0"/>
        <w:keepLines w:val="0"/>
        <w:pageBreakBefore w:val="0"/>
        <w:widowControl w:val="0"/>
        <w:tabs>
          <w:tab w:val="right" w:leader="dot" w:pos="9638"/>
        </w:tabs>
        <w:kinsoku/>
        <w:wordWrap/>
        <w:overflowPunct/>
        <w:topLinePunct w:val="0"/>
        <w:autoSpaceDE/>
        <w:autoSpaceDN/>
        <w:bidi w:val="0"/>
        <w:adjustRightInd w:val="0"/>
        <w:snapToGrid w:val="0"/>
        <w:spacing w:line="360" w:lineRule="auto"/>
        <w:textAlignment w:val="auto"/>
        <w:rPr>
          <w:sz w:val="28"/>
          <w:szCs w:val="28"/>
        </w:rPr>
      </w:pPr>
      <w:r>
        <w:rPr>
          <w:rFonts w:hAnsi="宋体" w:cs="宋体"/>
          <w:bCs/>
          <w:caps w:val="0"/>
          <w:color w:val="auto"/>
          <w:sz w:val="28"/>
          <w:szCs w:val="28"/>
          <w:highlight w:val="none"/>
        </w:rPr>
        <w:fldChar w:fldCharType="begin"/>
      </w:r>
      <w:r>
        <w:rPr>
          <w:rFonts w:hAnsi="宋体" w:cs="宋体"/>
          <w:bCs/>
          <w:caps w:val="0"/>
          <w:sz w:val="28"/>
          <w:szCs w:val="28"/>
          <w:highlight w:val="none"/>
        </w:rPr>
        <w:instrText xml:space="preserve"> HYPERLINK \l _Toc8874 </w:instrText>
      </w:r>
      <w:r>
        <w:rPr>
          <w:rFonts w:hAnsi="宋体" w:cs="宋体"/>
          <w:bCs/>
          <w:caps w:val="0"/>
          <w:sz w:val="28"/>
          <w:szCs w:val="28"/>
          <w:highlight w:val="none"/>
        </w:rPr>
        <w:fldChar w:fldCharType="separate"/>
      </w:r>
      <w:r>
        <w:rPr>
          <w:rFonts w:hint="eastAsia" w:ascii="宋体" w:hAnsi="宋体" w:eastAsia="宋体"/>
          <w:sz w:val="28"/>
          <w:szCs w:val="28"/>
          <w:highlight w:val="none"/>
        </w:rPr>
        <w:t>（五）询比与评审</w:t>
      </w:r>
      <w:r>
        <w:rPr>
          <w:sz w:val="28"/>
          <w:szCs w:val="28"/>
        </w:rPr>
        <w:tab/>
      </w:r>
      <w:r>
        <w:rPr>
          <w:sz w:val="28"/>
          <w:szCs w:val="28"/>
        </w:rPr>
        <w:fldChar w:fldCharType="begin"/>
      </w:r>
      <w:r>
        <w:rPr>
          <w:sz w:val="28"/>
          <w:szCs w:val="28"/>
        </w:rPr>
        <w:instrText xml:space="preserve"> PAGEREF _Toc8874 </w:instrText>
      </w:r>
      <w:r>
        <w:rPr>
          <w:sz w:val="28"/>
          <w:szCs w:val="28"/>
        </w:rPr>
        <w:fldChar w:fldCharType="separate"/>
      </w:r>
      <w:r>
        <w:rPr>
          <w:sz w:val="28"/>
          <w:szCs w:val="28"/>
        </w:rPr>
        <w:t>16</w:t>
      </w:r>
      <w:r>
        <w:rPr>
          <w:sz w:val="28"/>
          <w:szCs w:val="28"/>
        </w:rPr>
        <w:fldChar w:fldCharType="end"/>
      </w:r>
      <w:r>
        <w:rPr>
          <w:rFonts w:hAnsi="宋体" w:cs="宋体"/>
          <w:bCs/>
          <w:caps w:val="0"/>
          <w:color w:val="auto"/>
          <w:sz w:val="28"/>
          <w:szCs w:val="28"/>
          <w:highlight w:val="none"/>
        </w:rPr>
        <w:fldChar w:fldCharType="end"/>
      </w:r>
    </w:p>
    <w:p>
      <w:pPr>
        <w:pStyle w:val="48"/>
        <w:keepNext w:val="0"/>
        <w:keepLines w:val="0"/>
        <w:pageBreakBefore w:val="0"/>
        <w:widowControl w:val="0"/>
        <w:tabs>
          <w:tab w:val="right" w:leader="dot" w:pos="9638"/>
        </w:tabs>
        <w:kinsoku/>
        <w:wordWrap/>
        <w:overflowPunct/>
        <w:topLinePunct w:val="0"/>
        <w:autoSpaceDE/>
        <w:autoSpaceDN/>
        <w:bidi w:val="0"/>
        <w:adjustRightInd w:val="0"/>
        <w:snapToGrid w:val="0"/>
        <w:spacing w:line="360" w:lineRule="auto"/>
        <w:textAlignment w:val="auto"/>
        <w:rPr>
          <w:sz w:val="28"/>
          <w:szCs w:val="28"/>
        </w:rPr>
      </w:pPr>
      <w:r>
        <w:rPr>
          <w:rFonts w:hAnsi="宋体" w:cs="宋体"/>
          <w:bCs/>
          <w:caps w:val="0"/>
          <w:color w:val="auto"/>
          <w:sz w:val="28"/>
          <w:szCs w:val="28"/>
          <w:highlight w:val="none"/>
        </w:rPr>
        <w:fldChar w:fldCharType="begin"/>
      </w:r>
      <w:r>
        <w:rPr>
          <w:rFonts w:hAnsi="宋体" w:cs="宋体"/>
          <w:bCs/>
          <w:caps w:val="0"/>
          <w:sz w:val="28"/>
          <w:szCs w:val="28"/>
          <w:highlight w:val="none"/>
        </w:rPr>
        <w:instrText xml:space="preserve"> HYPERLINK \l _Toc28654 </w:instrText>
      </w:r>
      <w:r>
        <w:rPr>
          <w:rFonts w:hAnsi="宋体" w:cs="宋体"/>
          <w:bCs/>
          <w:caps w:val="0"/>
          <w:sz w:val="28"/>
          <w:szCs w:val="28"/>
          <w:highlight w:val="none"/>
        </w:rPr>
        <w:fldChar w:fldCharType="separate"/>
      </w:r>
      <w:r>
        <w:rPr>
          <w:rFonts w:hint="eastAsia" w:ascii="宋体" w:hAnsi="宋体" w:eastAsia="宋体"/>
          <w:sz w:val="28"/>
          <w:szCs w:val="28"/>
          <w:highlight w:val="none"/>
        </w:rPr>
        <w:t>（六）确定成交供应商与签订合同</w:t>
      </w:r>
      <w:r>
        <w:rPr>
          <w:sz w:val="28"/>
          <w:szCs w:val="28"/>
        </w:rPr>
        <w:tab/>
      </w:r>
      <w:r>
        <w:rPr>
          <w:sz w:val="28"/>
          <w:szCs w:val="28"/>
        </w:rPr>
        <w:fldChar w:fldCharType="begin"/>
      </w:r>
      <w:r>
        <w:rPr>
          <w:sz w:val="28"/>
          <w:szCs w:val="28"/>
        </w:rPr>
        <w:instrText xml:space="preserve"> PAGEREF _Toc28654 </w:instrText>
      </w:r>
      <w:r>
        <w:rPr>
          <w:sz w:val="28"/>
          <w:szCs w:val="28"/>
        </w:rPr>
        <w:fldChar w:fldCharType="separate"/>
      </w:r>
      <w:r>
        <w:rPr>
          <w:sz w:val="28"/>
          <w:szCs w:val="28"/>
        </w:rPr>
        <w:t>18</w:t>
      </w:r>
      <w:r>
        <w:rPr>
          <w:sz w:val="28"/>
          <w:szCs w:val="28"/>
        </w:rPr>
        <w:fldChar w:fldCharType="end"/>
      </w:r>
      <w:r>
        <w:rPr>
          <w:rFonts w:hAnsi="宋体" w:cs="宋体"/>
          <w:bCs/>
          <w:caps w:val="0"/>
          <w:color w:val="auto"/>
          <w:sz w:val="28"/>
          <w:szCs w:val="28"/>
          <w:highlight w:val="none"/>
        </w:rPr>
        <w:fldChar w:fldCharType="end"/>
      </w:r>
    </w:p>
    <w:p>
      <w:pPr>
        <w:pStyle w:val="38"/>
        <w:keepNext w:val="0"/>
        <w:keepLines w:val="0"/>
        <w:pageBreakBefore w:val="0"/>
        <w:widowControl w:val="0"/>
        <w:tabs>
          <w:tab w:val="right" w:leader="dot" w:pos="9638"/>
        </w:tabs>
        <w:kinsoku/>
        <w:wordWrap/>
        <w:overflowPunct/>
        <w:topLinePunct w:val="0"/>
        <w:autoSpaceDE/>
        <w:autoSpaceDN/>
        <w:bidi w:val="0"/>
        <w:adjustRightInd w:val="0"/>
        <w:snapToGrid w:val="0"/>
        <w:spacing w:line="360" w:lineRule="auto"/>
        <w:textAlignment w:val="auto"/>
        <w:rPr>
          <w:sz w:val="28"/>
          <w:szCs w:val="28"/>
        </w:rPr>
      </w:pPr>
      <w:r>
        <w:rPr>
          <w:rFonts w:hAnsi="宋体" w:cs="宋体"/>
          <w:bCs/>
          <w:caps w:val="0"/>
          <w:color w:val="auto"/>
          <w:sz w:val="28"/>
          <w:szCs w:val="28"/>
          <w:highlight w:val="none"/>
        </w:rPr>
        <w:fldChar w:fldCharType="begin"/>
      </w:r>
      <w:r>
        <w:rPr>
          <w:rFonts w:hAnsi="宋体" w:cs="宋体"/>
          <w:bCs/>
          <w:caps w:val="0"/>
          <w:sz w:val="28"/>
          <w:szCs w:val="28"/>
          <w:highlight w:val="none"/>
        </w:rPr>
        <w:instrText xml:space="preserve"> HYPERLINK \l _Toc13124 </w:instrText>
      </w:r>
      <w:r>
        <w:rPr>
          <w:rFonts w:hAnsi="宋体" w:cs="宋体"/>
          <w:bCs/>
          <w:caps w:val="0"/>
          <w:sz w:val="28"/>
          <w:szCs w:val="28"/>
          <w:highlight w:val="none"/>
        </w:rPr>
        <w:fldChar w:fldCharType="separate"/>
      </w:r>
      <w:r>
        <w:rPr>
          <w:rFonts w:hint="eastAsia" w:hAnsi="宋体" w:cs="宋体"/>
          <w:sz w:val="28"/>
          <w:szCs w:val="28"/>
          <w:highlight w:val="none"/>
          <w:lang w:bidi="ar"/>
        </w:rPr>
        <w:t>五、评审办法</w:t>
      </w:r>
      <w:r>
        <w:rPr>
          <w:sz w:val="28"/>
          <w:szCs w:val="28"/>
        </w:rPr>
        <w:tab/>
      </w:r>
      <w:r>
        <w:rPr>
          <w:sz w:val="28"/>
          <w:szCs w:val="28"/>
        </w:rPr>
        <w:fldChar w:fldCharType="begin"/>
      </w:r>
      <w:r>
        <w:rPr>
          <w:sz w:val="28"/>
          <w:szCs w:val="28"/>
        </w:rPr>
        <w:instrText xml:space="preserve"> PAGEREF _Toc13124 </w:instrText>
      </w:r>
      <w:r>
        <w:rPr>
          <w:sz w:val="28"/>
          <w:szCs w:val="28"/>
        </w:rPr>
        <w:fldChar w:fldCharType="separate"/>
      </w:r>
      <w:r>
        <w:rPr>
          <w:sz w:val="28"/>
          <w:szCs w:val="28"/>
        </w:rPr>
        <w:t>22</w:t>
      </w:r>
      <w:r>
        <w:rPr>
          <w:sz w:val="28"/>
          <w:szCs w:val="28"/>
        </w:rPr>
        <w:fldChar w:fldCharType="end"/>
      </w:r>
      <w:r>
        <w:rPr>
          <w:rFonts w:hAnsi="宋体" w:cs="宋体"/>
          <w:bCs/>
          <w:caps w:val="0"/>
          <w:color w:val="auto"/>
          <w:sz w:val="28"/>
          <w:szCs w:val="28"/>
          <w:highlight w:val="none"/>
        </w:rPr>
        <w:fldChar w:fldCharType="end"/>
      </w:r>
    </w:p>
    <w:p>
      <w:pPr>
        <w:pStyle w:val="38"/>
        <w:keepNext w:val="0"/>
        <w:keepLines w:val="0"/>
        <w:pageBreakBefore w:val="0"/>
        <w:widowControl w:val="0"/>
        <w:tabs>
          <w:tab w:val="right" w:leader="dot" w:pos="9638"/>
        </w:tabs>
        <w:kinsoku/>
        <w:wordWrap/>
        <w:overflowPunct/>
        <w:topLinePunct w:val="0"/>
        <w:autoSpaceDE/>
        <w:autoSpaceDN/>
        <w:bidi w:val="0"/>
        <w:adjustRightInd w:val="0"/>
        <w:snapToGrid w:val="0"/>
        <w:spacing w:line="360" w:lineRule="auto"/>
        <w:textAlignment w:val="auto"/>
        <w:rPr>
          <w:sz w:val="28"/>
          <w:szCs w:val="28"/>
        </w:rPr>
      </w:pPr>
      <w:r>
        <w:rPr>
          <w:rFonts w:hAnsi="宋体" w:cs="宋体"/>
          <w:bCs/>
          <w:caps w:val="0"/>
          <w:color w:val="auto"/>
          <w:sz w:val="28"/>
          <w:szCs w:val="28"/>
          <w:highlight w:val="none"/>
        </w:rPr>
        <w:fldChar w:fldCharType="begin"/>
      </w:r>
      <w:r>
        <w:rPr>
          <w:rFonts w:hAnsi="宋体" w:cs="宋体"/>
          <w:bCs/>
          <w:caps w:val="0"/>
          <w:sz w:val="28"/>
          <w:szCs w:val="28"/>
          <w:highlight w:val="none"/>
        </w:rPr>
        <w:instrText xml:space="preserve"> HYPERLINK \l _Toc25293 </w:instrText>
      </w:r>
      <w:r>
        <w:rPr>
          <w:rFonts w:hAnsi="宋体" w:cs="宋体"/>
          <w:bCs/>
          <w:caps w:val="0"/>
          <w:sz w:val="28"/>
          <w:szCs w:val="28"/>
          <w:highlight w:val="none"/>
        </w:rPr>
        <w:fldChar w:fldCharType="separate"/>
      </w:r>
      <w:r>
        <w:rPr>
          <w:rFonts w:hint="eastAsia" w:hAnsi="宋体"/>
          <w:sz w:val="28"/>
          <w:szCs w:val="28"/>
          <w:highlight w:val="none"/>
        </w:rPr>
        <w:t>六、合同条款</w:t>
      </w:r>
      <w:r>
        <w:rPr>
          <w:sz w:val="28"/>
          <w:szCs w:val="28"/>
        </w:rPr>
        <w:tab/>
      </w:r>
      <w:r>
        <w:rPr>
          <w:sz w:val="28"/>
          <w:szCs w:val="28"/>
        </w:rPr>
        <w:fldChar w:fldCharType="begin"/>
      </w:r>
      <w:r>
        <w:rPr>
          <w:sz w:val="28"/>
          <w:szCs w:val="28"/>
        </w:rPr>
        <w:instrText xml:space="preserve"> PAGEREF _Toc25293 </w:instrText>
      </w:r>
      <w:r>
        <w:rPr>
          <w:sz w:val="28"/>
          <w:szCs w:val="28"/>
        </w:rPr>
        <w:fldChar w:fldCharType="separate"/>
      </w:r>
      <w:r>
        <w:rPr>
          <w:sz w:val="28"/>
          <w:szCs w:val="28"/>
        </w:rPr>
        <w:t>27</w:t>
      </w:r>
      <w:r>
        <w:rPr>
          <w:sz w:val="28"/>
          <w:szCs w:val="28"/>
        </w:rPr>
        <w:fldChar w:fldCharType="end"/>
      </w:r>
      <w:r>
        <w:rPr>
          <w:rFonts w:hAnsi="宋体" w:cs="宋体"/>
          <w:bCs/>
          <w:caps w:val="0"/>
          <w:color w:val="auto"/>
          <w:sz w:val="28"/>
          <w:szCs w:val="28"/>
          <w:highlight w:val="none"/>
        </w:rPr>
        <w:fldChar w:fldCharType="end"/>
      </w:r>
    </w:p>
    <w:p>
      <w:pPr>
        <w:pStyle w:val="38"/>
        <w:keepNext w:val="0"/>
        <w:keepLines w:val="0"/>
        <w:pageBreakBefore w:val="0"/>
        <w:widowControl w:val="0"/>
        <w:tabs>
          <w:tab w:val="right" w:leader="dot" w:pos="9638"/>
        </w:tabs>
        <w:kinsoku/>
        <w:wordWrap/>
        <w:overflowPunct/>
        <w:topLinePunct w:val="0"/>
        <w:autoSpaceDE/>
        <w:autoSpaceDN/>
        <w:bidi w:val="0"/>
        <w:adjustRightInd w:val="0"/>
        <w:snapToGrid w:val="0"/>
        <w:spacing w:line="360" w:lineRule="auto"/>
        <w:textAlignment w:val="auto"/>
        <w:rPr>
          <w:sz w:val="28"/>
          <w:szCs w:val="28"/>
        </w:rPr>
      </w:pPr>
      <w:r>
        <w:rPr>
          <w:rFonts w:hAnsi="宋体" w:cs="宋体"/>
          <w:bCs/>
          <w:caps w:val="0"/>
          <w:color w:val="auto"/>
          <w:sz w:val="28"/>
          <w:szCs w:val="28"/>
          <w:highlight w:val="none"/>
        </w:rPr>
        <w:fldChar w:fldCharType="begin"/>
      </w:r>
      <w:r>
        <w:rPr>
          <w:rFonts w:hAnsi="宋体" w:cs="宋体"/>
          <w:bCs/>
          <w:caps w:val="0"/>
          <w:sz w:val="28"/>
          <w:szCs w:val="28"/>
          <w:highlight w:val="none"/>
        </w:rPr>
        <w:instrText xml:space="preserve"> HYPERLINK \l _Toc22940 </w:instrText>
      </w:r>
      <w:r>
        <w:rPr>
          <w:rFonts w:hAnsi="宋体" w:cs="宋体"/>
          <w:bCs/>
          <w:caps w:val="0"/>
          <w:sz w:val="28"/>
          <w:szCs w:val="28"/>
          <w:highlight w:val="none"/>
        </w:rPr>
        <w:fldChar w:fldCharType="separate"/>
      </w:r>
      <w:r>
        <w:rPr>
          <w:rFonts w:hint="eastAsia" w:hAnsi="宋体"/>
          <w:sz w:val="28"/>
          <w:szCs w:val="28"/>
          <w:highlight w:val="none"/>
        </w:rPr>
        <w:t>七、响应文件格式</w:t>
      </w:r>
      <w:r>
        <w:rPr>
          <w:sz w:val="28"/>
          <w:szCs w:val="28"/>
        </w:rPr>
        <w:tab/>
      </w:r>
      <w:r>
        <w:rPr>
          <w:sz w:val="28"/>
          <w:szCs w:val="28"/>
        </w:rPr>
        <w:fldChar w:fldCharType="begin"/>
      </w:r>
      <w:r>
        <w:rPr>
          <w:sz w:val="28"/>
          <w:szCs w:val="28"/>
        </w:rPr>
        <w:instrText xml:space="preserve"> PAGEREF _Toc22940 </w:instrText>
      </w:r>
      <w:r>
        <w:rPr>
          <w:sz w:val="28"/>
          <w:szCs w:val="28"/>
        </w:rPr>
        <w:fldChar w:fldCharType="separate"/>
      </w:r>
      <w:r>
        <w:rPr>
          <w:sz w:val="28"/>
          <w:szCs w:val="28"/>
        </w:rPr>
        <w:t>42</w:t>
      </w:r>
      <w:r>
        <w:rPr>
          <w:sz w:val="28"/>
          <w:szCs w:val="28"/>
        </w:rPr>
        <w:fldChar w:fldCharType="end"/>
      </w:r>
      <w:r>
        <w:rPr>
          <w:rFonts w:hAnsi="宋体" w:cs="宋体"/>
          <w:bCs/>
          <w:caps w:val="0"/>
          <w:color w:val="auto"/>
          <w:sz w:val="28"/>
          <w:szCs w:val="28"/>
          <w:highlight w:val="none"/>
        </w:rPr>
        <w:fldChar w:fldCharType="end"/>
      </w:r>
    </w:p>
    <w:p>
      <w:pPr>
        <w:pStyle w:val="48"/>
        <w:keepNext w:val="0"/>
        <w:keepLines w:val="0"/>
        <w:pageBreakBefore w:val="0"/>
        <w:widowControl w:val="0"/>
        <w:tabs>
          <w:tab w:val="right" w:leader="dot" w:pos="9638"/>
        </w:tabs>
        <w:kinsoku/>
        <w:wordWrap/>
        <w:overflowPunct/>
        <w:topLinePunct w:val="0"/>
        <w:autoSpaceDE/>
        <w:autoSpaceDN/>
        <w:bidi w:val="0"/>
        <w:adjustRightInd w:val="0"/>
        <w:snapToGrid w:val="0"/>
        <w:spacing w:line="360" w:lineRule="auto"/>
        <w:textAlignment w:val="auto"/>
        <w:rPr>
          <w:sz w:val="28"/>
          <w:szCs w:val="28"/>
        </w:rPr>
      </w:pPr>
      <w:r>
        <w:rPr>
          <w:rFonts w:hAnsi="宋体" w:cs="宋体"/>
          <w:bCs/>
          <w:caps w:val="0"/>
          <w:color w:val="auto"/>
          <w:sz w:val="28"/>
          <w:szCs w:val="28"/>
          <w:highlight w:val="none"/>
        </w:rPr>
        <w:fldChar w:fldCharType="begin"/>
      </w:r>
      <w:r>
        <w:rPr>
          <w:rFonts w:hAnsi="宋体" w:cs="宋体"/>
          <w:bCs/>
          <w:caps w:val="0"/>
          <w:sz w:val="28"/>
          <w:szCs w:val="28"/>
          <w:highlight w:val="none"/>
        </w:rPr>
        <w:instrText xml:space="preserve"> HYPERLINK \l _Toc2573 </w:instrText>
      </w:r>
      <w:r>
        <w:rPr>
          <w:rFonts w:hAnsi="宋体" w:cs="宋体"/>
          <w:bCs/>
          <w:caps w:val="0"/>
          <w:sz w:val="28"/>
          <w:szCs w:val="28"/>
          <w:highlight w:val="none"/>
        </w:rPr>
        <w:fldChar w:fldCharType="separate"/>
      </w:r>
      <w:r>
        <w:rPr>
          <w:rFonts w:hint="eastAsia" w:hAnsi="宋体" w:cs="宋体"/>
          <w:sz w:val="28"/>
          <w:szCs w:val="28"/>
          <w:highlight w:val="none"/>
        </w:rPr>
        <w:t>附件一</w:t>
      </w:r>
      <w:r>
        <w:rPr>
          <w:sz w:val="28"/>
          <w:szCs w:val="28"/>
        </w:rPr>
        <w:tab/>
      </w:r>
      <w:r>
        <w:rPr>
          <w:sz w:val="28"/>
          <w:szCs w:val="28"/>
        </w:rPr>
        <w:fldChar w:fldCharType="begin"/>
      </w:r>
      <w:r>
        <w:rPr>
          <w:sz w:val="28"/>
          <w:szCs w:val="28"/>
        </w:rPr>
        <w:instrText xml:space="preserve"> PAGEREF _Toc2573 </w:instrText>
      </w:r>
      <w:r>
        <w:rPr>
          <w:sz w:val="28"/>
          <w:szCs w:val="28"/>
        </w:rPr>
        <w:fldChar w:fldCharType="separate"/>
      </w:r>
      <w:r>
        <w:rPr>
          <w:sz w:val="28"/>
          <w:szCs w:val="28"/>
        </w:rPr>
        <w:t>43</w:t>
      </w:r>
      <w:r>
        <w:rPr>
          <w:sz w:val="28"/>
          <w:szCs w:val="28"/>
        </w:rPr>
        <w:fldChar w:fldCharType="end"/>
      </w:r>
      <w:r>
        <w:rPr>
          <w:rFonts w:hAnsi="宋体" w:cs="宋体"/>
          <w:bCs/>
          <w:caps w:val="0"/>
          <w:color w:val="auto"/>
          <w:sz w:val="28"/>
          <w:szCs w:val="28"/>
          <w:highlight w:val="none"/>
        </w:rPr>
        <w:fldChar w:fldCharType="end"/>
      </w:r>
    </w:p>
    <w:p>
      <w:pPr>
        <w:pStyle w:val="48"/>
        <w:keepNext w:val="0"/>
        <w:keepLines w:val="0"/>
        <w:pageBreakBefore w:val="0"/>
        <w:widowControl w:val="0"/>
        <w:tabs>
          <w:tab w:val="right" w:leader="dot" w:pos="9638"/>
        </w:tabs>
        <w:kinsoku/>
        <w:wordWrap/>
        <w:overflowPunct/>
        <w:topLinePunct w:val="0"/>
        <w:autoSpaceDE/>
        <w:autoSpaceDN/>
        <w:bidi w:val="0"/>
        <w:adjustRightInd w:val="0"/>
        <w:snapToGrid w:val="0"/>
        <w:spacing w:line="360" w:lineRule="auto"/>
        <w:textAlignment w:val="auto"/>
        <w:rPr>
          <w:sz w:val="28"/>
          <w:szCs w:val="28"/>
        </w:rPr>
      </w:pPr>
      <w:r>
        <w:rPr>
          <w:rFonts w:hAnsi="宋体" w:cs="宋体"/>
          <w:bCs/>
          <w:caps w:val="0"/>
          <w:color w:val="auto"/>
          <w:sz w:val="28"/>
          <w:szCs w:val="28"/>
          <w:highlight w:val="none"/>
        </w:rPr>
        <w:fldChar w:fldCharType="begin"/>
      </w:r>
      <w:r>
        <w:rPr>
          <w:rFonts w:hAnsi="宋体" w:cs="宋体"/>
          <w:bCs/>
          <w:caps w:val="0"/>
          <w:sz w:val="28"/>
          <w:szCs w:val="28"/>
          <w:highlight w:val="none"/>
        </w:rPr>
        <w:instrText xml:space="preserve"> HYPERLINK \l _Toc2637 </w:instrText>
      </w:r>
      <w:r>
        <w:rPr>
          <w:rFonts w:hAnsi="宋体" w:cs="宋体"/>
          <w:bCs/>
          <w:caps w:val="0"/>
          <w:sz w:val="28"/>
          <w:szCs w:val="28"/>
          <w:highlight w:val="none"/>
        </w:rPr>
        <w:fldChar w:fldCharType="separate"/>
      </w:r>
      <w:r>
        <w:rPr>
          <w:rFonts w:hint="eastAsia" w:hAnsi="宋体" w:cs="宋体"/>
          <w:sz w:val="28"/>
          <w:szCs w:val="28"/>
          <w:highlight w:val="none"/>
        </w:rPr>
        <w:t>附件二</w:t>
      </w:r>
      <w:r>
        <w:rPr>
          <w:sz w:val="28"/>
          <w:szCs w:val="28"/>
        </w:rPr>
        <w:tab/>
      </w:r>
      <w:r>
        <w:rPr>
          <w:sz w:val="28"/>
          <w:szCs w:val="28"/>
        </w:rPr>
        <w:fldChar w:fldCharType="begin"/>
      </w:r>
      <w:r>
        <w:rPr>
          <w:sz w:val="28"/>
          <w:szCs w:val="28"/>
        </w:rPr>
        <w:instrText xml:space="preserve"> PAGEREF _Toc2637 </w:instrText>
      </w:r>
      <w:r>
        <w:rPr>
          <w:sz w:val="28"/>
          <w:szCs w:val="28"/>
        </w:rPr>
        <w:fldChar w:fldCharType="separate"/>
      </w:r>
      <w:r>
        <w:rPr>
          <w:sz w:val="28"/>
          <w:szCs w:val="28"/>
        </w:rPr>
        <w:t>44</w:t>
      </w:r>
      <w:r>
        <w:rPr>
          <w:sz w:val="28"/>
          <w:szCs w:val="28"/>
        </w:rPr>
        <w:fldChar w:fldCharType="end"/>
      </w:r>
      <w:r>
        <w:rPr>
          <w:rFonts w:hAnsi="宋体" w:cs="宋体"/>
          <w:bCs/>
          <w:caps w:val="0"/>
          <w:color w:val="auto"/>
          <w:sz w:val="28"/>
          <w:szCs w:val="28"/>
          <w:highlight w:val="none"/>
        </w:rPr>
        <w:fldChar w:fldCharType="end"/>
      </w:r>
    </w:p>
    <w:p>
      <w:pPr>
        <w:pStyle w:val="48"/>
        <w:keepNext w:val="0"/>
        <w:keepLines w:val="0"/>
        <w:pageBreakBefore w:val="0"/>
        <w:widowControl w:val="0"/>
        <w:tabs>
          <w:tab w:val="right" w:leader="dot" w:pos="9638"/>
        </w:tabs>
        <w:kinsoku/>
        <w:wordWrap/>
        <w:overflowPunct/>
        <w:topLinePunct w:val="0"/>
        <w:autoSpaceDE/>
        <w:autoSpaceDN/>
        <w:bidi w:val="0"/>
        <w:adjustRightInd w:val="0"/>
        <w:snapToGrid w:val="0"/>
        <w:spacing w:line="360" w:lineRule="auto"/>
        <w:textAlignment w:val="auto"/>
        <w:rPr>
          <w:sz w:val="28"/>
          <w:szCs w:val="28"/>
        </w:rPr>
      </w:pPr>
      <w:r>
        <w:rPr>
          <w:rFonts w:hAnsi="宋体" w:cs="宋体"/>
          <w:bCs/>
          <w:caps w:val="0"/>
          <w:color w:val="auto"/>
          <w:sz w:val="28"/>
          <w:szCs w:val="28"/>
          <w:highlight w:val="none"/>
        </w:rPr>
        <w:fldChar w:fldCharType="begin"/>
      </w:r>
      <w:r>
        <w:rPr>
          <w:rFonts w:hAnsi="宋体" w:cs="宋体"/>
          <w:bCs/>
          <w:caps w:val="0"/>
          <w:sz w:val="28"/>
          <w:szCs w:val="28"/>
          <w:highlight w:val="none"/>
        </w:rPr>
        <w:instrText xml:space="preserve"> HYPERLINK \l _Toc18116 </w:instrText>
      </w:r>
      <w:r>
        <w:rPr>
          <w:rFonts w:hAnsi="宋体" w:cs="宋体"/>
          <w:bCs/>
          <w:caps w:val="0"/>
          <w:sz w:val="28"/>
          <w:szCs w:val="28"/>
          <w:highlight w:val="none"/>
        </w:rPr>
        <w:fldChar w:fldCharType="separate"/>
      </w:r>
      <w:r>
        <w:rPr>
          <w:rFonts w:hint="eastAsia" w:hAnsi="宋体" w:cs="宋体"/>
          <w:sz w:val="28"/>
          <w:szCs w:val="28"/>
          <w:highlight w:val="none"/>
        </w:rPr>
        <w:t>附件三</w:t>
      </w:r>
      <w:r>
        <w:rPr>
          <w:sz w:val="28"/>
          <w:szCs w:val="28"/>
        </w:rPr>
        <w:tab/>
      </w:r>
      <w:r>
        <w:rPr>
          <w:sz w:val="28"/>
          <w:szCs w:val="28"/>
        </w:rPr>
        <w:fldChar w:fldCharType="begin"/>
      </w:r>
      <w:r>
        <w:rPr>
          <w:sz w:val="28"/>
          <w:szCs w:val="28"/>
        </w:rPr>
        <w:instrText xml:space="preserve"> PAGEREF _Toc18116 </w:instrText>
      </w:r>
      <w:r>
        <w:rPr>
          <w:sz w:val="28"/>
          <w:szCs w:val="28"/>
        </w:rPr>
        <w:fldChar w:fldCharType="separate"/>
      </w:r>
      <w:r>
        <w:rPr>
          <w:sz w:val="28"/>
          <w:szCs w:val="28"/>
        </w:rPr>
        <w:t>45</w:t>
      </w:r>
      <w:r>
        <w:rPr>
          <w:sz w:val="28"/>
          <w:szCs w:val="28"/>
        </w:rPr>
        <w:fldChar w:fldCharType="end"/>
      </w:r>
      <w:r>
        <w:rPr>
          <w:rFonts w:hAnsi="宋体" w:cs="宋体"/>
          <w:bCs/>
          <w:caps w:val="0"/>
          <w:color w:val="auto"/>
          <w:sz w:val="28"/>
          <w:szCs w:val="28"/>
          <w:highlight w:val="none"/>
        </w:rPr>
        <w:fldChar w:fldCharType="end"/>
      </w:r>
    </w:p>
    <w:p>
      <w:pPr>
        <w:pStyle w:val="48"/>
        <w:keepNext w:val="0"/>
        <w:keepLines w:val="0"/>
        <w:pageBreakBefore w:val="0"/>
        <w:widowControl w:val="0"/>
        <w:tabs>
          <w:tab w:val="right" w:leader="dot" w:pos="9638"/>
        </w:tabs>
        <w:kinsoku/>
        <w:wordWrap/>
        <w:overflowPunct/>
        <w:topLinePunct w:val="0"/>
        <w:autoSpaceDE/>
        <w:autoSpaceDN/>
        <w:bidi w:val="0"/>
        <w:adjustRightInd w:val="0"/>
        <w:snapToGrid w:val="0"/>
        <w:spacing w:line="360" w:lineRule="auto"/>
        <w:textAlignment w:val="auto"/>
        <w:rPr>
          <w:sz w:val="28"/>
          <w:szCs w:val="28"/>
        </w:rPr>
      </w:pPr>
      <w:r>
        <w:rPr>
          <w:rFonts w:hAnsi="宋体" w:cs="宋体"/>
          <w:bCs/>
          <w:caps w:val="0"/>
          <w:color w:val="auto"/>
          <w:sz w:val="28"/>
          <w:szCs w:val="28"/>
          <w:highlight w:val="none"/>
        </w:rPr>
        <w:fldChar w:fldCharType="begin"/>
      </w:r>
      <w:r>
        <w:rPr>
          <w:rFonts w:hAnsi="宋体" w:cs="宋体"/>
          <w:bCs/>
          <w:caps w:val="0"/>
          <w:sz w:val="28"/>
          <w:szCs w:val="28"/>
          <w:highlight w:val="none"/>
        </w:rPr>
        <w:instrText xml:space="preserve"> HYPERLINK \l _Toc17392 </w:instrText>
      </w:r>
      <w:r>
        <w:rPr>
          <w:rFonts w:hAnsi="宋体" w:cs="宋体"/>
          <w:bCs/>
          <w:caps w:val="0"/>
          <w:sz w:val="28"/>
          <w:szCs w:val="28"/>
          <w:highlight w:val="none"/>
        </w:rPr>
        <w:fldChar w:fldCharType="separate"/>
      </w:r>
      <w:r>
        <w:rPr>
          <w:rFonts w:hint="eastAsia" w:hAnsi="宋体" w:cs="宋体"/>
          <w:sz w:val="28"/>
          <w:szCs w:val="28"/>
          <w:highlight w:val="none"/>
        </w:rPr>
        <w:t>附件四</w:t>
      </w:r>
      <w:r>
        <w:rPr>
          <w:sz w:val="28"/>
          <w:szCs w:val="28"/>
        </w:rPr>
        <w:tab/>
      </w:r>
      <w:r>
        <w:rPr>
          <w:sz w:val="28"/>
          <w:szCs w:val="28"/>
        </w:rPr>
        <w:fldChar w:fldCharType="begin"/>
      </w:r>
      <w:r>
        <w:rPr>
          <w:sz w:val="28"/>
          <w:szCs w:val="28"/>
        </w:rPr>
        <w:instrText xml:space="preserve"> PAGEREF _Toc17392 </w:instrText>
      </w:r>
      <w:r>
        <w:rPr>
          <w:sz w:val="28"/>
          <w:szCs w:val="28"/>
        </w:rPr>
        <w:fldChar w:fldCharType="separate"/>
      </w:r>
      <w:r>
        <w:rPr>
          <w:sz w:val="28"/>
          <w:szCs w:val="28"/>
        </w:rPr>
        <w:t>46</w:t>
      </w:r>
      <w:r>
        <w:rPr>
          <w:sz w:val="28"/>
          <w:szCs w:val="28"/>
        </w:rPr>
        <w:fldChar w:fldCharType="end"/>
      </w:r>
      <w:r>
        <w:rPr>
          <w:rFonts w:hAnsi="宋体" w:cs="宋体"/>
          <w:bCs/>
          <w:caps w:val="0"/>
          <w:color w:val="auto"/>
          <w:sz w:val="28"/>
          <w:szCs w:val="28"/>
          <w:highlight w:val="none"/>
        </w:rPr>
        <w:fldChar w:fldCharType="end"/>
      </w:r>
    </w:p>
    <w:p>
      <w:pPr>
        <w:pStyle w:val="48"/>
        <w:keepNext w:val="0"/>
        <w:keepLines w:val="0"/>
        <w:pageBreakBefore w:val="0"/>
        <w:widowControl w:val="0"/>
        <w:tabs>
          <w:tab w:val="right" w:leader="dot" w:pos="9638"/>
        </w:tabs>
        <w:kinsoku/>
        <w:wordWrap/>
        <w:overflowPunct/>
        <w:topLinePunct w:val="0"/>
        <w:autoSpaceDE/>
        <w:autoSpaceDN/>
        <w:bidi w:val="0"/>
        <w:adjustRightInd w:val="0"/>
        <w:snapToGrid w:val="0"/>
        <w:spacing w:line="360" w:lineRule="auto"/>
        <w:textAlignment w:val="auto"/>
        <w:rPr>
          <w:sz w:val="28"/>
          <w:szCs w:val="28"/>
        </w:rPr>
      </w:pPr>
      <w:r>
        <w:rPr>
          <w:rFonts w:hAnsi="宋体" w:cs="宋体"/>
          <w:bCs/>
          <w:caps w:val="0"/>
          <w:color w:val="auto"/>
          <w:sz w:val="28"/>
          <w:szCs w:val="28"/>
          <w:highlight w:val="none"/>
        </w:rPr>
        <w:fldChar w:fldCharType="begin"/>
      </w:r>
      <w:r>
        <w:rPr>
          <w:rFonts w:hAnsi="宋体" w:cs="宋体"/>
          <w:bCs/>
          <w:caps w:val="0"/>
          <w:sz w:val="28"/>
          <w:szCs w:val="28"/>
          <w:highlight w:val="none"/>
        </w:rPr>
        <w:instrText xml:space="preserve"> HYPERLINK \l _Toc13861 </w:instrText>
      </w:r>
      <w:r>
        <w:rPr>
          <w:rFonts w:hAnsi="宋体" w:cs="宋体"/>
          <w:bCs/>
          <w:caps w:val="0"/>
          <w:sz w:val="28"/>
          <w:szCs w:val="28"/>
          <w:highlight w:val="none"/>
        </w:rPr>
        <w:fldChar w:fldCharType="separate"/>
      </w:r>
      <w:r>
        <w:rPr>
          <w:rFonts w:hint="eastAsia" w:hAnsi="宋体" w:cs="宋体"/>
          <w:sz w:val="28"/>
          <w:szCs w:val="28"/>
          <w:highlight w:val="none"/>
        </w:rPr>
        <w:t>附件五</w:t>
      </w:r>
      <w:r>
        <w:rPr>
          <w:sz w:val="28"/>
          <w:szCs w:val="28"/>
        </w:rPr>
        <w:tab/>
      </w:r>
      <w:r>
        <w:rPr>
          <w:sz w:val="28"/>
          <w:szCs w:val="28"/>
        </w:rPr>
        <w:fldChar w:fldCharType="begin"/>
      </w:r>
      <w:r>
        <w:rPr>
          <w:sz w:val="28"/>
          <w:szCs w:val="28"/>
        </w:rPr>
        <w:instrText xml:space="preserve"> PAGEREF _Toc13861 </w:instrText>
      </w:r>
      <w:r>
        <w:rPr>
          <w:sz w:val="28"/>
          <w:szCs w:val="28"/>
        </w:rPr>
        <w:fldChar w:fldCharType="separate"/>
      </w:r>
      <w:r>
        <w:rPr>
          <w:sz w:val="28"/>
          <w:szCs w:val="28"/>
        </w:rPr>
        <w:t>47</w:t>
      </w:r>
      <w:r>
        <w:rPr>
          <w:sz w:val="28"/>
          <w:szCs w:val="28"/>
        </w:rPr>
        <w:fldChar w:fldCharType="end"/>
      </w:r>
      <w:r>
        <w:rPr>
          <w:rFonts w:hAnsi="宋体" w:cs="宋体"/>
          <w:bCs/>
          <w:caps w:val="0"/>
          <w:color w:val="auto"/>
          <w:sz w:val="28"/>
          <w:szCs w:val="28"/>
          <w:highlight w:val="none"/>
        </w:rPr>
        <w:fldChar w:fldCharType="end"/>
      </w:r>
    </w:p>
    <w:p>
      <w:pPr>
        <w:pStyle w:val="48"/>
        <w:keepNext w:val="0"/>
        <w:keepLines w:val="0"/>
        <w:pageBreakBefore w:val="0"/>
        <w:widowControl w:val="0"/>
        <w:tabs>
          <w:tab w:val="right" w:leader="dot" w:pos="9638"/>
        </w:tabs>
        <w:kinsoku/>
        <w:wordWrap/>
        <w:overflowPunct/>
        <w:topLinePunct w:val="0"/>
        <w:autoSpaceDE/>
        <w:autoSpaceDN/>
        <w:bidi w:val="0"/>
        <w:adjustRightInd w:val="0"/>
        <w:snapToGrid w:val="0"/>
        <w:spacing w:line="360" w:lineRule="auto"/>
        <w:textAlignment w:val="auto"/>
        <w:rPr>
          <w:sz w:val="28"/>
          <w:szCs w:val="28"/>
        </w:rPr>
      </w:pPr>
      <w:r>
        <w:rPr>
          <w:rFonts w:hAnsi="宋体" w:cs="宋体"/>
          <w:bCs/>
          <w:caps w:val="0"/>
          <w:color w:val="auto"/>
          <w:sz w:val="28"/>
          <w:szCs w:val="28"/>
          <w:highlight w:val="none"/>
        </w:rPr>
        <w:fldChar w:fldCharType="begin"/>
      </w:r>
      <w:r>
        <w:rPr>
          <w:rFonts w:hAnsi="宋体" w:cs="宋体"/>
          <w:bCs/>
          <w:caps w:val="0"/>
          <w:sz w:val="28"/>
          <w:szCs w:val="28"/>
          <w:highlight w:val="none"/>
        </w:rPr>
        <w:instrText xml:space="preserve"> HYPERLINK \l _Toc24071 </w:instrText>
      </w:r>
      <w:r>
        <w:rPr>
          <w:rFonts w:hAnsi="宋体" w:cs="宋体"/>
          <w:bCs/>
          <w:caps w:val="0"/>
          <w:sz w:val="28"/>
          <w:szCs w:val="28"/>
          <w:highlight w:val="none"/>
        </w:rPr>
        <w:fldChar w:fldCharType="separate"/>
      </w:r>
      <w:r>
        <w:rPr>
          <w:rFonts w:hint="eastAsia" w:hAnsi="宋体" w:cs="宋体"/>
          <w:sz w:val="28"/>
          <w:szCs w:val="28"/>
          <w:highlight w:val="none"/>
        </w:rPr>
        <w:t>附件六</w:t>
      </w:r>
      <w:r>
        <w:rPr>
          <w:sz w:val="28"/>
          <w:szCs w:val="28"/>
        </w:rPr>
        <w:tab/>
      </w:r>
      <w:r>
        <w:rPr>
          <w:sz w:val="28"/>
          <w:szCs w:val="28"/>
        </w:rPr>
        <w:fldChar w:fldCharType="begin"/>
      </w:r>
      <w:r>
        <w:rPr>
          <w:sz w:val="28"/>
          <w:szCs w:val="28"/>
        </w:rPr>
        <w:instrText xml:space="preserve"> PAGEREF _Toc24071 </w:instrText>
      </w:r>
      <w:r>
        <w:rPr>
          <w:sz w:val="28"/>
          <w:szCs w:val="28"/>
        </w:rPr>
        <w:fldChar w:fldCharType="separate"/>
      </w:r>
      <w:r>
        <w:rPr>
          <w:sz w:val="28"/>
          <w:szCs w:val="28"/>
        </w:rPr>
        <w:t>50</w:t>
      </w:r>
      <w:r>
        <w:rPr>
          <w:sz w:val="28"/>
          <w:szCs w:val="28"/>
        </w:rPr>
        <w:fldChar w:fldCharType="end"/>
      </w:r>
      <w:r>
        <w:rPr>
          <w:rFonts w:hAnsi="宋体" w:cs="宋体"/>
          <w:bCs/>
          <w:caps w:val="0"/>
          <w:color w:val="auto"/>
          <w:sz w:val="28"/>
          <w:szCs w:val="28"/>
          <w:highlight w:val="none"/>
        </w:rPr>
        <w:fldChar w:fldCharType="end"/>
      </w:r>
    </w:p>
    <w:p>
      <w:pPr>
        <w:pStyle w:val="48"/>
        <w:keepNext w:val="0"/>
        <w:keepLines w:val="0"/>
        <w:pageBreakBefore w:val="0"/>
        <w:widowControl w:val="0"/>
        <w:tabs>
          <w:tab w:val="right" w:leader="dot" w:pos="9638"/>
        </w:tabs>
        <w:kinsoku/>
        <w:wordWrap/>
        <w:overflowPunct/>
        <w:topLinePunct w:val="0"/>
        <w:autoSpaceDE/>
        <w:autoSpaceDN/>
        <w:bidi w:val="0"/>
        <w:adjustRightInd w:val="0"/>
        <w:snapToGrid w:val="0"/>
        <w:spacing w:line="360" w:lineRule="auto"/>
        <w:textAlignment w:val="auto"/>
        <w:rPr>
          <w:sz w:val="28"/>
          <w:szCs w:val="28"/>
        </w:rPr>
      </w:pPr>
      <w:r>
        <w:rPr>
          <w:rFonts w:hAnsi="宋体" w:cs="宋体"/>
          <w:bCs/>
          <w:caps w:val="0"/>
          <w:color w:val="auto"/>
          <w:sz w:val="28"/>
          <w:szCs w:val="28"/>
          <w:highlight w:val="none"/>
        </w:rPr>
        <w:fldChar w:fldCharType="begin"/>
      </w:r>
      <w:r>
        <w:rPr>
          <w:rFonts w:hAnsi="宋体" w:cs="宋体"/>
          <w:bCs/>
          <w:caps w:val="0"/>
          <w:sz w:val="28"/>
          <w:szCs w:val="28"/>
          <w:highlight w:val="none"/>
        </w:rPr>
        <w:instrText xml:space="preserve"> HYPERLINK \l _Toc30678 </w:instrText>
      </w:r>
      <w:r>
        <w:rPr>
          <w:rFonts w:hAnsi="宋体" w:cs="宋体"/>
          <w:bCs/>
          <w:caps w:val="0"/>
          <w:sz w:val="28"/>
          <w:szCs w:val="28"/>
          <w:highlight w:val="none"/>
        </w:rPr>
        <w:fldChar w:fldCharType="separate"/>
      </w:r>
      <w:r>
        <w:rPr>
          <w:rFonts w:hint="eastAsia" w:hAnsi="宋体" w:cs="宋体"/>
          <w:sz w:val="28"/>
          <w:szCs w:val="28"/>
          <w:highlight w:val="none"/>
        </w:rPr>
        <w:t>附件七</w:t>
      </w:r>
      <w:r>
        <w:rPr>
          <w:sz w:val="28"/>
          <w:szCs w:val="28"/>
        </w:rPr>
        <w:tab/>
      </w:r>
      <w:r>
        <w:rPr>
          <w:sz w:val="28"/>
          <w:szCs w:val="28"/>
        </w:rPr>
        <w:fldChar w:fldCharType="begin"/>
      </w:r>
      <w:r>
        <w:rPr>
          <w:sz w:val="28"/>
          <w:szCs w:val="28"/>
        </w:rPr>
        <w:instrText xml:space="preserve"> PAGEREF _Toc30678 </w:instrText>
      </w:r>
      <w:r>
        <w:rPr>
          <w:sz w:val="28"/>
          <w:szCs w:val="28"/>
        </w:rPr>
        <w:fldChar w:fldCharType="separate"/>
      </w:r>
      <w:r>
        <w:rPr>
          <w:sz w:val="28"/>
          <w:szCs w:val="28"/>
        </w:rPr>
        <w:t>52</w:t>
      </w:r>
      <w:r>
        <w:rPr>
          <w:sz w:val="28"/>
          <w:szCs w:val="28"/>
        </w:rPr>
        <w:fldChar w:fldCharType="end"/>
      </w:r>
      <w:r>
        <w:rPr>
          <w:rFonts w:hAnsi="宋体" w:cs="宋体"/>
          <w:bCs/>
          <w:caps w:val="0"/>
          <w:color w:val="auto"/>
          <w:sz w:val="28"/>
          <w:szCs w:val="28"/>
          <w:highlight w:val="none"/>
        </w:rPr>
        <w:fldChar w:fldCharType="end"/>
      </w:r>
    </w:p>
    <w:p>
      <w:pPr>
        <w:pStyle w:val="48"/>
        <w:keepNext w:val="0"/>
        <w:keepLines w:val="0"/>
        <w:pageBreakBefore w:val="0"/>
        <w:widowControl w:val="0"/>
        <w:tabs>
          <w:tab w:val="right" w:leader="dot" w:pos="9638"/>
        </w:tabs>
        <w:kinsoku/>
        <w:wordWrap/>
        <w:overflowPunct/>
        <w:topLinePunct w:val="0"/>
        <w:autoSpaceDE/>
        <w:autoSpaceDN/>
        <w:bidi w:val="0"/>
        <w:adjustRightInd w:val="0"/>
        <w:snapToGrid w:val="0"/>
        <w:spacing w:line="360" w:lineRule="auto"/>
        <w:textAlignment w:val="auto"/>
      </w:pPr>
      <w:r>
        <w:rPr>
          <w:rFonts w:hAnsi="宋体" w:cs="宋体"/>
          <w:bCs/>
          <w:caps w:val="0"/>
          <w:color w:val="auto"/>
          <w:sz w:val="28"/>
          <w:szCs w:val="28"/>
          <w:highlight w:val="none"/>
        </w:rPr>
        <w:fldChar w:fldCharType="begin"/>
      </w:r>
      <w:r>
        <w:rPr>
          <w:rFonts w:hAnsi="宋体" w:cs="宋体"/>
          <w:bCs/>
          <w:caps w:val="0"/>
          <w:sz w:val="28"/>
          <w:szCs w:val="28"/>
          <w:highlight w:val="none"/>
        </w:rPr>
        <w:instrText xml:space="preserve"> HYPERLINK \l _Toc3899 </w:instrText>
      </w:r>
      <w:r>
        <w:rPr>
          <w:rFonts w:hAnsi="宋体" w:cs="宋体"/>
          <w:bCs/>
          <w:caps w:val="0"/>
          <w:sz w:val="28"/>
          <w:szCs w:val="28"/>
          <w:highlight w:val="none"/>
        </w:rPr>
        <w:fldChar w:fldCharType="separate"/>
      </w:r>
      <w:r>
        <w:rPr>
          <w:rFonts w:hint="eastAsia" w:hAnsi="宋体" w:cs="宋体"/>
          <w:sz w:val="28"/>
          <w:szCs w:val="28"/>
          <w:highlight w:val="none"/>
        </w:rPr>
        <w:t>附件八</w:t>
      </w:r>
      <w:r>
        <w:rPr>
          <w:sz w:val="28"/>
          <w:szCs w:val="28"/>
        </w:rPr>
        <w:tab/>
      </w:r>
      <w:r>
        <w:rPr>
          <w:sz w:val="28"/>
          <w:szCs w:val="28"/>
        </w:rPr>
        <w:fldChar w:fldCharType="begin"/>
      </w:r>
      <w:r>
        <w:rPr>
          <w:sz w:val="28"/>
          <w:szCs w:val="28"/>
        </w:rPr>
        <w:instrText xml:space="preserve"> PAGEREF _Toc3899 </w:instrText>
      </w:r>
      <w:r>
        <w:rPr>
          <w:sz w:val="28"/>
          <w:szCs w:val="28"/>
        </w:rPr>
        <w:fldChar w:fldCharType="separate"/>
      </w:r>
      <w:r>
        <w:rPr>
          <w:sz w:val="28"/>
          <w:szCs w:val="28"/>
        </w:rPr>
        <w:t>55</w:t>
      </w:r>
      <w:r>
        <w:rPr>
          <w:sz w:val="28"/>
          <w:szCs w:val="28"/>
        </w:rPr>
        <w:fldChar w:fldCharType="end"/>
      </w:r>
      <w:r>
        <w:rPr>
          <w:rFonts w:hAnsi="宋体" w:cs="宋体"/>
          <w:bCs/>
          <w:caps w:val="0"/>
          <w:color w:val="auto"/>
          <w:sz w:val="28"/>
          <w:szCs w:val="28"/>
          <w:highlight w:val="none"/>
        </w:rPr>
        <w:fldChar w:fldCharType="end"/>
      </w:r>
    </w:p>
    <w:p>
      <w:pPr>
        <w:pStyle w:val="3"/>
        <w:spacing w:before="260" w:after="260" w:line="500" w:lineRule="exact"/>
        <w:jc w:val="center"/>
        <w:rPr>
          <w:rFonts w:hAnsi="宋体" w:cs="宋体"/>
          <w:bCs/>
          <w:caps w:val="0"/>
          <w:color w:val="auto"/>
          <w:szCs w:val="28"/>
          <w:highlight w:val="none"/>
        </w:rPr>
      </w:pPr>
      <w:r>
        <w:rPr>
          <w:rFonts w:hAnsi="宋体" w:cs="宋体"/>
          <w:bCs/>
          <w:caps w:val="0"/>
          <w:color w:val="auto"/>
          <w:szCs w:val="28"/>
          <w:highlight w:val="none"/>
        </w:rPr>
        <w:fldChar w:fldCharType="end"/>
      </w:r>
      <w:bookmarkStart w:id="3" w:name="_Toc14235"/>
      <w:bookmarkStart w:id="4" w:name="_Toc16484"/>
      <w:bookmarkStart w:id="5" w:name="_Toc24926"/>
      <w:bookmarkStart w:id="6" w:name="_Toc3960"/>
      <w:bookmarkStart w:id="7" w:name="_Toc32026"/>
    </w:p>
    <w:p>
      <w:pPr>
        <w:rPr>
          <w:rFonts w:hAnsi="宋体" w:cs="宋体"/>
          <w:bCs/>
          <w:caps w:val="0"/>
          <w:color w:val="auto"/>
          <w:szCs w:val="28"/>
          <w:highlight w:val="none"/>
        </w:rPr>
      </w:pPr>
      <w:r>
        <w:rPr>
          <w:rFonts w:hAnsi="宋体" w:cs="宋体"/>
          <w:bCs/>
          <w:caps w:val="0"/>
          <w:color w:val="auto"/>
          <w:szCs w:val="28"/>
          <w:highlight w:val="none"/>
        </w:rPr>
        <w:br w:type="page"/>
      </w:r>
    </w:p>
    <w:p>
      <w:pPr>
        <w:pStyle w:val="3"/>
        <w:spacing w:before="260" w:after="260" w:line="500" w:lineRule="exact"/>
        <w:jc w:val="center"/>
        <w:rPr>
          <w:rFonts w:hint="eastAsia" w:ascii="Times New Roman" w:hAnsi="Times New Roman" w:eastAsia="宋体" w:cs="Times New Roman"/>
          <w:b/>
          <w:bCs/>
          <w:caps w:val="0"/>
          <w:color w:val="auto"/>
          <w:kern w:val="44"/>
          <w:sz w:val="30"/>
          <w:szCs w:val="44"/>
          <w:highlight w:val="none"/>
          <w:lang w:val="en-US" w:eastAsia="zh-CN" w:bidi="ar-SA"/>
        </w:rPr>
      </w:pPr>
      <w:r>
        <w:rPr>
          <w:rFonts w:hint="eastAsia" w:ascii="Times New Roman" w:hAnsi="Times New Roman" w:eastAsia="宋体" w:cs="Times New Roman"/>
          <w:b/>
          <w:bCs/>
          <w:caps w:val="0"/>
          <w:color w:val="auto"/>
          <w:kern w:val="44"/>
          <w:sz w:val="30"/>
          <w:szCs w:val="44"/>
          <w:highlight w:val="none"/>
          <w:lang w:val="en-US" w:eastAsia="zh-CN" w:bidi="ar-SA"/>
        </w:rPr>
        <w:t>一、询比公告</w:t>
      </w:r>
      <w:bookmarkEnd w:id="3"/>
      <w:bookmarkEnd w:id="4"/>
      <w:bookmarkEnd w:id="5"/>
      <w:bookmarkEnd w:id="6"/>
      <w:bookmarkEnd w:id="7"/>
    </w:p>
    <w:p>
      <w:pPr>
        <w:pStyle w:val="89"/>
        <w:widowControl w:val="0"/>
        <w:autoSpaceDE w:val="0"/>
        <w:autoSpaceDN w:val="0"/>
        <w:adjustRightInd w:val="0"/>
        <w:spacing w:before="0" w:after="0" w:line="360" w:lineRule="auto"/>
        <w:ind w:left="720" w:leftChars="300" w:right="720" w:rightChars="300" w:firstLine="0" w:firstLineChars="0"/>
        <w:jc w:val="center"/>
        <w:rPr>
          <w:rFonts w:ascii="宋体" w:hAnsi="宋体" w:eastAsia="宋体" w:cs="宋体"/>
          <w:b/>
          <w:color w:val="auto"/>
          <w:kern w:val="2"/>
          <w:sz w:val="32"/>
          <w:szCs w:val="32"/>
          <w:highlight w:val="none"/>
        </w:rPr>
      </w:pPr>
      <w:r>
        <w:rPr>
          <w:rFonts w:hint="eastAsia" w:ascii="宋体" w:hAnsi="宋体" w:eastAsia="宋体" w:cs="宋体"/>
          <w:b/>
          <w:color w:val="auto"/>
          <w:kern w:val="2"/>
          <w:sz w:val="32"/>
          <w:szCs w:val="32"/>
          <w:highlight w:val="none"/>
        </w:rPr>
        <w:t>中水淮河规划设计研究有限公司员工活动中心项目</w:t>
      </w:r>
    </w:p>
    <w:p>
      <w:pPr>
        <w:pStyle w:val="89"/>
        <w:widowControl w:val="0"/>
        <w:autoSpaceDE w:val="0"/>
        <w:autoSpaceDN w:val="0"/>
        <w:adjustRightInd w:val="0"/>
        <w:spacing w:before="0" w:after="0" w:line="360" w:lineRule="auto"/>
        <w:rPr>
          <w:rFonts w:ascii="宋体" w:hAnsi="宋体" w:eastAsia="宋体" w:cs="宋体"/>
          <w:color w:val="auto"/>
          <w:kern w:val="2"/>
          <w:szCs w:val="18"/>
          <w:highlight w:val="none"/>
        </w:rPr>
      </w:pPr>
      <w:r>
        <w:rPr>
          <w:rFonts w:hint="eastAsia" w:ascii="宋体" w:hAnsi="宋体" w:eastAsia="宋体" w:cs="宋体"/>
          <w:color w:val="auto"/>
          <w:kern w:val="2"/>
          <w:szCs w:val="18"/>
          <w:highlight w:val="none"/>
        </w:rPr>
        <w:t>安徽安兆工程技术咨询服务有限公司受中水淮河规划设计研究有限公司委托，现对“中水淮河规划设计研究有限公司员工活动中心项目”采用询比方式进行采购，欢迎具备条件的国内供应商参加询比。</w:t>
      </w:r>
    </w:p>
    <w:p>
      <w:pPr>
        <w:autoSpaceDE w:val="0"/>
        <w:autoSpaceDN w:val="0"/>
        <w:adjustRightInd w:val="0"/>
        <w:spacing w:line="360" w:lineRule="auto"/>
        <w:ind w:firstLine="482" w:firstLineChars="200"/>
        <w:jc w:val="left"/>
        <w:rPr>
          <w:rFonts w:hAnsi="宋体" w:cs="宋体"/>
          <w:b/>
          <w:bCs/>
          <w:color w:val="auto"/>
          <w:szCs w:val="18"/>
          <w:highlight w:val="none"/>
        </w:rPr>
      </w:pPr>
      <w:r>
        <w:rPr>
          <w:rFonts w:hint="eastAsia" w:hAnsi="宋体" w:cs="宋体"/>
          <w:b/>
          <w:bCs/>
          <w:color w:val="auto"/>
          <w:szCs w:val="18"/>
          <w:highlight w:val="none"/>
        </w:rPr>
        <w:t>一、项目名称及内容</w:t>
      </w:r>
    </w:p>
    <w:p>
      <w:pPr>
        <w:autoSpaceDE w:val="0"/>
        <w:autoSpaceDN w:val="0"/>
        <w:adjustRightInd w:val="0"/>
        <w:spacing w:line="360" w:lineRule="auto"/>
        <w:ind w:firstLine="480" w:firstLineChars="200"/>
        <w:jc w:val="left"/>
        <w:rPr>
          <w:rFonts w:hAnsi="宋体" w:cs="宋体"/>
          <w:color w:val="auto"/>
          <w:szCs w:val="18"/>
          <w:highlight w:val="none"/>
        </w:rPr>
      </w:pPr>
      <w:r>
        <w:rPr>
          <w:rFonts w:hint="eastAsia" w:hAnsi="宋体" w:cs="宋体"/>
          <w:color w:val="auto"/>
          <w:szCs w:val="18"/>
          <w:highlight w:val="none"/>
        </w:rPr>
        <w:t>1、项目编号：ZSHH-2020-002</w:t>
      </w:r>
    </w:p>
    <w:p>
      <w:pPr>
        <w:autoSpaceDE w:val="0"/>
        <w:autoSpaceDN w:val="0"/>
        <w:adjustRightInd w:val="0"/>
        <w:spacing w:line="360" w:lineRule="auto"/>
        <w:ind w:firstLine="480" w:firstLineChars="200"/>
        <w:jc w:val="left"/>
        <w:rPr>
          <w:rFonts w:hAnsi="宋体" w:cs="宋体"/>
          <w:color w:val="auto"/>
          <w:szCs w:val="18"/>
          <w:highlight w:val="none"/>
        </w:rPr>
      </w:pPr>
      <w:r>
        <w:rPr>
          <w:rFonts w:hint="eastAsia" w:hAnsi="宋体" w:cs="宋体"/>
          <w:color w:val="auto"/>
          <w:szCs w:val="18"/>
          <w:highlight w:val="none"/>
        </w:rPr>
        <w:t>2、项目名称：中水淮河规划设计研究有限公司员工活动中心项目</w:t>
      </w:r>
    </w:p>
    <w:p>
      <w:pPr>
        <w:autoSpaceDE w:val="0"/>
        <w:autoSpaceDN w:val="0"/>
        <w:adjustRightInd w:val="0"/>
        <w:spacing w:line="360" w:lineRule="auto"/>
        <w:ind w:firstLine="480" w:firstLineChars="200"/>
        <w:jc w:val="left"/>
        <w:rPr>
          <w:rFonts w:hAnsi="宋体" w:cs="宋体"/>
          <w:color w:val="auto"/>
          <w:szCs w:val="18"/>
          <w:highlight w:val="none"/>
        </w:rPr>
      </w:pPr>
      <w:r>
        <w:rPr>
          <w:rFonts w:hint="eastAsia" w:hAnsi="宋体" w:cs="宋体"/>
          <w:color w:val="auto"/>
          <w:szCs w:val="18"/>
          <w:highlight w:val="none"/>
        </w:rPr>
        <w:t>3、项目单位：中水淮河规划设计研究有限公司</w:t>
      </w:r>
    </w:p>
    <w:p>
      <w:pPr>
        <w:autoSpaceDE w:val="0"/>
        <w:autoSpaceDN w:val="0"/>
        <w:adjustRightInd w:val="0"/>
        <w:spacing w:line="360" w:lineRule="auto"/>
        <w:ind w:firstLine="480" w:firstLineChars="200"/>
        <w:jc w:val="left"/>
        <w:rPr>
          <w:rFonts w:hAnsi="宋体" w:cs="宋体"/>
          <w:color w:val="auto"/>
          <w:szCs w:val="18"/>
          <w:highlight w:val="none"/>
        </w:rPr>
      </w:pPr>
      <w:r>
        <w:rPr>
          <w:rFonts w:hint="eastAsia" w:hAnsi="宋体" w:cs="宋体"/>
          <w:color w:val="auto"/>
          <w:szCs w:val="18"/>
          <w:highlight w:val="none"/>
        </w:rPr>
        <w:t>4、资金来源：自筹资金</w:t>
      </w:r>
    </w:p>
    <w:p>
      <w:pPr>
        <w:autoSpaceDE w:val="0"/>
        <w:autoSpaceDN w:val="0"/>
        <w:adjustRightInd w:val="0"/>
        <w:spacing w:line="360" w:lineRule="auto"/>
        <w:ind w:firstLine="480" w:firstLineChars="200"/>
        <w:jc w:val="left"/>
        <w:rPr>
          <w:rFonts w:hAnsi="宋体" w:cs="宋体"/>
          <w:b/>
          <w:bCs/>
          <w:color w:val="auto"/>
          <w:szCs w:val="18"/>
          <w:highlight w:val="none"/>
        </w:rPr>
      </w:pPr>
      <w:r>
        <w:rPr>
          <w:rFonts w:hint="eastAsia" w:hAnsi="宋体" w:cs="宋体"/>
          <w:color w:val="auto"/>
          <w:szCs w:val="18"/>
          <w:highlight w:val="none"/>
        </w:rPr>
        <w:t>5、项目预算：50</w:t>
      </w:r>
      <w:r>
        <w:rPr>
          <w:rFonts w:hint="eastAsia" w:hAnsi="宋体" w:cs="宋体"/>
          <w:bCs/>
          <w:color w:val="auto"/>
          <w:szCs w:val="18"/>
          <w:highlight w:val="none"/>
        </w:rPr>
        <w:t>万元</w:t>
      </w:r>
      <w:bookmarkStart w:id="218" w:name="_GoBack"/>
      <w:bookmarkEnd w:id="218"/>
    </w:p>
    <w:p>
      <w:pPr>
        <w:autoSpaceDE w:val="0"/>
        <w:autoSpaceDN w:val="0"/>
        <w:adjustRightInd w:val="0"/>
        <w:spacing w:line="360" w:lineRule="auto"/>
        <w:ind w:firstLine="480" w:firstLineChars="200"/>
        <w:jc w:val="left"/>
        <w:rPr>
          <w:rFonts w:hAnsi="宋体" w:cs="宋体"/>
          <w:color w:val="auto"/>
          <w:szCs w:val="18"/>
          <w:highlight w:val="none"/>
        </w:rPr>
      </w:pPr>
      <w:r>
        <w:rPr>
          <w:rFonts w:hint="eastAsia" w:hAnsi="宋体" w:cs="宋体"/>
          <w:color w:val="auto"/>
          <w:szCs w:val="18"/>
          <w:highlight w:val="none"/>
        </w:rPr>
        <w:t>6、项目概况与采购</w:t>
      </w:r>
      <w:r>
        <w:rPr>
          <w:rFonts w:hAnsi="宋体" w:cs="宋体"/>
          <w:color w:val="auto"/>
          <w:szCs w:val="18"/>
          <w:highlight w:val="none"/>
        </w:rPr>
        <w:t>内容</w:t>
      </w:r>
      <w:r>
        <w:rPr>
          <w:rFonts w:hint="eastAsia" w:hAnsi="宋体" w:cs="宋体"/>
          <w:color w:val="auto"/>
          <w:szCs w:val="18"/>
          <w:highlight w:val="none"/>
        </w:rPr>
        <w:t>：中水淮河规划设计研究有限公司员工活动中心项目位于合肥市滨湖新区云谷路2588号（淮委合肥水利科研基地淮河科研中心辅楼）。采购</w:t>
      </w:r>
      <w:r>
        <w:rPr>
          <w:rFonts w:hAnsi="宋体" w:cs="宋体"/>
          <w:color w:val="auto"/>
          <w:szCs w:val="18"/>
          <w:highlight w:val="none"/>
        </w:rPr>
        <w:t>内容</w:t>
      </w:r>
      <w:r>
        <w:rPr>
          <w:rFonts w:hint="eastAsia" w:hAnsi="宋体" w:cs="宋体"/>
          <w:color w:val="auto"/>
          <w:szCs w:val="18"/>
          <w:highlight w:val="none"/>
        </w:rPr>
        <w:t>为中水淮河规划设计研究有限公司员工活动中心装饰装修及改造，</w:t>
      </w:r>
      <w:r>
        <w:rPr>
          <w:rFonts w:hint="eastAsia"/>
          <w:color w:val="auto"/>
          <w:highlight w:val="none"/>
        </w:rPr>
        <w:t>面积约380平方米</w:t>
      </w:r>
      <w:r>
        <w:rPr>
          <w:rFonts w:hint="eastAsia" w:hAnsi="宋体" w:cs="宋体"/>
          <w:color w:val="auto"/>
          <w:szCs w:val="18"/>
          <w:highlight w:val="none"/>
        </w:rPr>
        <w:t>。具体</w:t>
      </w:r>
      <w:r>
        <w:rPr>
          <w:rFonts w:hAnsi="宋体" w:cs="宋体"/>
          <w:color w:val="auto"/>
          <w:szCs w:val="18"/>
          <w:highlight w:val="none"/>
        </w:rPr>
        <w:t>详见</w:t>
      </w:r>
      <w:r>
        <w:rPr>
          <w:rFonts w:hint="eastAsia" w:hAnsi="宋体" w:cs="宋体"/>
          <w:color w:val="auto"/>
          <w:szCs w:val="18"/>
          <w:highlight w:val="none"/>
        </w:rPr>
        <w:t>询比采购文件</w:t>
      </w:r>
      <w:r>
        <w:rPr>
          <w:rFonts w:hAnsi="宋体" w:cs="宋体"/>
          <w:color w:val="auto"/>
          <w:szCs w:val="18"/>
          <w:highlight w:val="none"/>
        </w:rPr>
        <w:t>。</w:t>
      </w:r>
    </w:p>
    <w:p>
      <w:pPr>
        <w:autoSpaceDE w:val="0"/>
        <w:autoSpaceDN w:val="0"/>
        <w:adjustRightInd w:val="0"/>
        <w:spacing w:line="360" w:lineRule="auto"/>
        <w:ind w:firstLine="482" w:firstLineChars="200"/>
        <w:jc w:val="left"/>
        <w:rPr>
          <w:rFonts w:hAnsi="宋体" w:cs="宋体"/>
          <w:b/>
          <w:bCs/>
          <w:color w:val="auto"/>
          <w:szCs w:val="18"/>
          <w:highlight w:val="none"/>
        </w:rPr>
      </w:pPr>
      <w:r>
        <w:rPr>
          <w:rFonts w:hint="eastAsia" w:hAnsi="宋体" w:cs="宋体"/>
          <w:b/>
          <w:bCs/>
          <w:color w:val="auto"/>
          <w:szCs w:val="18"/>
          <w:highlight w:val="none"/>
        </w:rPr>
        <w:t>二、供应商资格</w:t>
      </w:r>
    </w:p>
    <w:p>
      <w:pPr>
        <w:widowControl/>
        <w:spacing w:line="360" w:lineRule="auto"/>
        <w:ind w:firstLine="480" w:firstLineChars="200"/>
        <w:rPr>
          <w:rFonts w:hAnsi="宋体" w:cs="宋体"/>
          <w:color w:val="auto"/>
          <w:szCs w:val="18"/>
          <w:highlight w:val="none"/>
        </w:rPr>
      </w:pPr>
      <w:r>
        <w:rPr>
          <w:rFonts w:hint="eastAsia" w:hAnsi="宋体" w:cs="宋体"/>
          <w:color w:val="auto"/>
          <w:szCs w:val="18"/>
          <w:highlight w:val="none"/>
        </w:rPr>
        <w:t>1、资质要求：在中华人民共和国境内注册的独立法人。</w:t>
      </w:r>
    </w:p>
    <w:p>
      <w:pPr>
        <w:widowControl/>
        <w:spacing w:line="360" w:lineRule="auto"/>
        <w:ind w:firstLine="480" w:firstLineChars="200"/>
        <w:rPr>
          <w:rFonts w:hAnsi="宋体" w:cs="宋体"/>
          <w:color w:val="auto"/>
          <w:szCs w:val="18"/>
          <w:highlight w:val="none"/>
        </w:rPr>
      </w:pPr>
      <w:r>
        <w:rPr>
          <w:rFonts w:hint="eastAsia" w:hAnsi="宋体" w:cs="宋体"/>
          <w:color w:val="auto"/>
          <w:szCs w:val="18"/>
          <w:highlight w:val="none"/>
        </w:rPr>
        <w:t>2、营业执照要求：经营范围需包含以下任一内容：装饰、装修、体育工程、体育器材等相关字样。</w:t>
      </w:r>
    </w:p>
    <w:p>
      <w:pPr>
        <w:widowControl/>
        <w:spacing w:line="360" w:lineRule="auto"/>
        <w:ind w:firstLine="480" w:firstLineChars="200"/>
        <w:rPr>
          <w:rFonts w:hAnsi="宋体" w:cs="宋体"/>
          <w:color w:val="auto"/>
          <w:szCs w:val="18"/>
          <w:highlight w:val="none"/>
        </w:rPr>
      </w:pPr>
      <w:r>
        <w:rPr>
          <w:rFonts w:hint="eastAsia" w:hAnsi="宋体" w:cs="宋体"/>
          <w:color w:val="auto"/>
          <w:szCs w:val="18"/>
          <w:highlight w:val="none"/>
        </w:rPr>
        <w:t>3、供应商存在以下不良信用记录情形之一的，不得推荐为成交候选供应商，不得确定为成交供应商：</w:t>
      </w:r>
    </w:p>
    <w:p>
      <w:pPr>
        <w:widowControl/>
        <w:spacing w:line="360" w:lineRule="auto"/>
        <w:ind w:firstLine="480" w:firstLineChars="200"/>
        <w:rPr>
          <w:rFonts w:hAnsi="宋体" w:cs="宋体"/>
          <w:color w:val="auto"/>
          <w:szCs w:val="18"/>
          <w:highlight w:val="none"/>
        </w:rPr>
      </w:pPr>
      <w:r>
        <w:rPr>
          <w:rFonts w:hint="eastAsia" w:hAnsi="宋体" w:cs="宋体"/>
          <w:color w:val="auto"/>
          <w:szCs w:val="18"/>
          <w:highlight w:val="none"/>
        </w:rPr>
        <w:t>（1）供应商被人民法院列入失信被执行人的；</w:t>
      </w:r>
    </w:p>
    <w:p>
      <w:pPr>
        <w:widowControl/>
        <w:spacing w:line="360" w:lineRule="auto"/>
        <w:ind w:firstLine="480" w:firstLineChars="200"/>
        <w:rPr>
          <w:rFonts w:hAnsi="宋体" w:cs="宋体"/>
          <w:color w:val="auto"/>
          <w:szCs w:val="18"/>
          <w:highlight w:val="none"/>
        </w:rPr>
      </w:pPr>
      <w:r>
        <w:rPr>
          <w:rFonts w:hint="eastAsia" w:hAnsi="宋体" w:cs="宋体"/>
          <w:color w:val="auto"/>
          <w:szCs w:val="18"/>
          <w:highlight w:val="none"/>
        </w:rPr>
        <w:t>（2）供应商或其法定代表人被人民检察院列入行贿犯罪档案的；</w:t>
      </w:r>
    </w:p>
    <w:p>
      <w:pPr>
        <w:widowControl/>
        <w:spacing w:line="360" w:lineRule="auto"/>
        <w:ind w:firstLine="480" w:firstLineChars="200"/>
        <w:rPr>
          <w:rFonts w:hAnsi="宋体" w:cs="宋体"/>
          <w:color w:val="auto"/>
          <w:szCs w:val="18"/>
          <w:highlight w:val="none"/>
        </w:rPr>
      </w:pPr>
      <w:r>
        <w:rPr>
          <w:rFonts w:hint="eastAsia" w:hAnsi="宋体" w:cs="宋体"/>
          <w:color w:val="auto"/>
          <w:szCs w:val="18"/>
          <w:highlight w:val="none"/>
        </w:rPr>
        <w:t>（3）供应商被市场监督管理部门（含工商行政管理部门）列入企业经营异常名录的；</w:t>
      </w:r>
    </w:p>
    <w:p>
      <w:pPr>
        <w:widowControl/>
        <w:spacing w:line="360" w:lineRule="auto"/>
        <w:ind w:firstLine="480" w:firstLineChars="200"/>
        <w:rPr>
          <w:rFonts w:hAnsi="宋体" w:cs="宋体"/>
          <w:color w:val="auto"/>
          <w:szCs w:val="18"/>
          <w:highlight w:val="none"/>
        </w:rPr>
      </w:pPr>
      <w:r>
        <w:rPr>
          <w:rFonts w:hint="eastAsia" w:hAnsi="宋体" w:cs="宋体"/>
          <w:color w:val="auto"/>
          <w:szCs w:val="18"/>
          <w:highlight w:val="none"/>
        </w:rPr>
        <w:t>（4）供应商被税务部门列入重大税收违法案件当事人名单的；</w:t>
      </w:r>
    </w:p>
    <w:p>
      <w:pPr>
        <w:widowControl/>
        <w:spacing w:line="360" w:lineRule="auto"/>
        <w:ind w:firstLine="480" w:firstLineChars="200"/>
        <w:rPr>
          <w:rFonts w:hAnsi="宋体" w:cs="宋体"/>
          <w:color w:val="auto"/>
          <w:szCs w:val="18"/>
          <w:highlight w:val="none"/>
        </w:rPr>
      </w:pPr>
      <w:r>
        <w:rPr>
          <w:rFonts w:hint="eastAsia" w:hAnsi="宋体" w:cs="宋体"/>
          <w:color w:val="auto"/>
          <w:szCs w:val="18"/>
          <w:highlight w:val="none"/>
        </w:rPr>
        <w:t>（5）供应商被政府采购监管部门列入政府采购严重违法失信行为记录名单的。</w:t>
      </w:r>
    </w:p>
    <w:p>
      <w:pPr>
        <w:pStyle w:val="23"/>
        <w:spacing w:line="360" w:lineRule="auto"/>
        <w:ind w:firstLine="482" w:firstLineChars="200"/>
        <w:rPr>
          <w:rFonts w:hAnsi="宋体" w:cs="宋体"/>
          <w:b/>
          <w:bCs/>
          <w:color w:val="auto"/>
          <w:sz w:val="24"/>
          <w:highlight w:val="none"/>
        </w:rPr>
      </w:pPr>
      <w:r>
        <w:rPr>
          <w:rFonts w:hint="eastAsia" w:hAnsi="宋体" w:cs="宋体"/>
          <w:b/>
          <w:bCs/>
          <w:color w:val="auto"/>
          <w:sz w:val="24"/>
          <w:highlight w:val="none"/>
        </w:rPr>
        <w:t>三、询比采购文件获取办法</w:t>
      </w:r>
    </w:p>
    <w:p>
      <w:pPr>
        <w:autoSpaceDE w:val="0"/>
        <w:autoSpaceDN w:val="0"/>
        <w:adjustRightInd w:val="0"/>
        <w:spacing w:line="360" w:lineRule="auto"/>
        <w:ind w:firstLine="480" w:firstLineChars="200"/>
        <w:jc w:val="left"/>
        <w:rPr>
          <w:rFonts w:hAnsi="宋体" w:cs="宋体"/>
          <w:color w:val="auto"/>
          <w:szCs w:val="18"/>
          <w:highlight w:val="none"/>
        </w:rPr>
      </w:pPr>
      <w:r>
        <w:rPr>
          <w:rFonts w:hint="eastAsia" w:hAnsi="宋体" w:cs="宋体"/>
          <w:color w:val="auto"/>
          <w:szCs w:val="18"/>
          <w:highlight w:val="none"/>
        </w:rPr>
        <w:t>1、询比采购文件获取方式：</w:t>
      </w:r>
    </w:p>
    <w:p>
      <w:pPr>
        <w:autoSpaceDE w:val="0"/>
        <w:autoSpaceDN w:val="0"/>
        <w:adjustRightInd w:val="0"/>
        <w:spacing w:line="360" w:lineRule="auto"/>
        <w:ind w:firstLine="480" w:firstLineChars="200"/>
        <w:jc w:val="left"/>
        <w:rPr>
          <w:rFonts w:hAnsi="宋体" w:cs="宋体"/>
          <w:color w:val="auto"/>
          <w:szCs w:val="18"/>
          <w:highlight w:val="none"/>
        </w:rPr>
      </w:pPr>
      <w:r>
        <w:rPr>
          <w:rFonts w:hint="eastAsia" w:hAnsi="宋体" w:cs="宋体"/>
          <w:color w:val="auto"/>
          <w:szCs w:val="18"/>
          <w:highlight w:val="none"/>
        </w:rPr>
        <w:t>（1）获取时间：2020年</w:t>
      </w:r>
      <w:r>
        <w:rPr>
          <w:rFonts w:hint="eastAsia" w:hAnsi="宋体" w:cs="宋体"/>
          <w:color w:val="auto"/>
          <w:szCs w:val="18"/>
          <w:highlight w:val="none"/>
          <w:lang w:val="en-US" w:eastAsia="zh-CN"/>
        </w:rPr>
        <w:t>7</w:t>
      </w:r>
      <w:r>
        <w:rPr>
          <w:rFonts w:hint="eastAsia" w:hAnsi="宋体" w:cs="宋体"/>
          <w:color w:val="auto"/>
          <w:szCs w:val="18"/>
          <w:highlight w:val="none"/>
        </w:rPr>
        <w:t>月</w:t>
      </w:r>
      <w:r>
        <w:rPr>
          <w:rFonts w:hint="eastAsia" w:hAnsi="宋体" w:cs="宋体"/>
          <w:color w:val="auto"/>
          <w:szCs w:val="18"/>
          <w:highlight w:val="none"/>
          <w:lang w:val="en-US" w:eastAsia="zh-CN"/>
        </w:rPr>
        <w:t>31</w:t>
      </w:r>
      <w:r>
        <w:rPr>
          <w:rFonts w:hint="eastAsia" w:hAnsi="宋体" w:cs="宋体"/>
          <w:color w:val="auto"/>
          <w:szCs w:val="18"/>
          <w:highlight w:val="none"/>
        </w:rPr>
        <w:t>日9:00至2020年</w:t>
      </w:r>
      <w:r>
        <w:rPr>
          <w:rFonts w:hint="eastAsia" w:hAnsi="宋体" w:cs="宋体"/>
          <w:color w:val="auto"/>
          <w:szCs w:val="18"/>
          <w:highlight w:val="none"/>
          <w:lang w:val="en-US" w:eastAsia="zh-CN"/>
        </w:rPr>
        <w:t>8</w:t>
      </w:r>
      <w:r>
        <w:rPr>
          <w:rFonts w:hint="eastAsia" w:hAnsi="宋体" w:cs="宋体"/>
          <w:color w:val="auto"/>
          <w:szCs w:val="18"/>
          <w:highlight w:val="none"/>
        </w:rPr>
        <w:t>月</w:t>
      </w:r>
      <w:r>
        <w:rPr>
          <w:rFonts w:hint="eastAsia" w:hAnsi="宋体" w:cs="宋体"/>
          <w:color w:val="auto"/>
          <w:szCs w:val="18"/>
          <w:highlight w:val="none"/>
          <w:lang w:val="en-US" w:eastAsia="zh-CN"/>
        </w:rPr>
        <w:t>7</w:t>
      </w:r>
      <w:r>
        <w:rPr>
          <w:rFonts w:hint="eastAsia" w:hAnsi="宋体" w:cs="宋体"/>
          <w:color w:val="auto"/>
          <w:szCs w:val="18"/>
          <w:highlight w:val="none"/>
        </w:rPr>
        <w:t>日17:00。供应商可以自行下载询比采购文件，但必须在获取时间内完成交费，否则响应文件无效。</w:t>
      </w:r>
    </w:p>
    <w:p>
      <w:pPr>
        <w:autoSpaceDE w:val="0"/>
        <w:autoSpaceDN w:val="0"/>
        <w:adjustRightInd w:val="0"/>
        <w:spacing w:line="360" w:lineRule="auto"/>
        <w:ind w:firstLine="480" w:firstLineChars="200"/>
        <w:jc w:val="left"/>
        <w:rPr>
          <w:rFonts w:hAnsi="宋体" w:cs="宋体"/>
          <w:color w:val="auto"/>
          <w:szCs w:val="18"/>
          <w:highlight w:val="none"/>
        </w:rPr>
      </w:pPr>
      <w:r>
        <w:rPr>
          <w:rFonts w:hint="eastAsia" w:hAnsi="宋体" w:cs="宋体"/>
          <w:color w:val="auto"/>
          <w:szCs w:val="18"/>
          <w:highlight w:val="none"/>
        </w:rPr>
        <w:t>（2）供应商在规定时间内按照“网上购买招标文件须知（网址：http://www.ahanzhao.cn/Detail/10001/da442c7b-946e-430f-a56c-708f5ba05cb4）”要求完成询比采购文件获取登记和交费手续。如遇问题，联系电话：0551-65707329/0552-3092286。</w:t>
      </w:r>
    </w:p>
    <w:p>
      <w:pPr>
        <w:autoSpaceDE w:val="0"/>
        <w:autoSpaceDN w:val="0"/>
        <w:adjustRightInd w:val="0"/>
        <w:spacing w:line="360" w:lineRule="auto"/>
        <w:ind w:firstLine="480" w:firstLineChars="200"/>
        <w:jc w:val="left"/>
        <w:rPr>
          <w:rFonts w:hAnsi="宋体" w:cs="宋体"/>
          <w:color w:val="auto"/>
          <w:szCs w:val="18"/>
          <w:highlight w:val="none"/>
        </w:rPr>
      </w:pPr>
      <w:r>
        <w:rPr>
          <w:rFonts w:hint="eastAsia" w:hAnsi="宋体" w:cs="宋体"/>
          <w:color w:val="auto"/>
          <w:szCs w:val="18"/>
          <w:highlight w:val="none"/>
        </w:rPr>
        <w:t>2、询比采购文件下载方式：登陆水利部淮河水利委员会•安徽省水利厅电子交易平台（http://www.anzhaobid.com/），“交易信息--其他交易”栏（http://www.anzhaobid.com/jyxx/002003/002003001/list.html），自行下载，在本项目询比采购公告下方自行下载询比采购文件，供应商未及时下载责任自负。</w:t>
      </w:r>
    </w:p>
    <w:p>
      <w:pPr>
        <w:autoSpaceDE w:val="0"/>
        <w:autoSpaceDN w:val="0"/>
        <w:adjustRightInd w:val="0"/>
        <w:spacing w:line="360" w:lineRule="auto"/>
        <w:ind w:firstLine="480" w:firstLineChars="200"/>
        <w:jc w:val="left"/>
        <w:rPr>
          <w:rFonts w:hAnsi="宋体" w:cs="宋体"/>
          <w:color w:val="auto"/>
          <w:szCs w:val="18"/>
          <w:highlight w:val="none"/>
        </w:rPr>
      </w:pPr>
      <w:r>
        <w:rPr>
          <w:rFonts w:hint="eastAsia" w:hAnsi="宋体" w:cs="宋体"/>
          <w:color w:val="auto"/>
          <w:szCs w:val="18"/>
          <w:highlight w:val="none"/>
        </w:rPr>
        <w:t>3、询比采购文件价格：400元/套，售后不退。</w:t>
      </w:r>
    </w:p>
    <w:p>
      <w:pPr>
        <w:autoSpaceDE w:val="0"/>
        <w:autoSpaceDN w:val="0"/>
        <w:adjustRightInd w:val="0"/>
        <w:spacing w:line="360" w:lineRule="auto"/>
        <w:ind w:firstLine="482" w:firstLineChars="200"/>
        <w:jc w:val="left"/>
        <w:rPr>
          <w:rFonts w:hAnsi="宋体" w:cs="宋体"/>
          <w:b/>
          <w:bCs/>
          <w:color w:val="auto"/>
          <w:szCs w:val="18"/>
          <w:highlight w:val="none"/>
        </w:rPr>
      </w:pPr>
      <w:r>
        <w:rPr>
          <w:rFonts w:hint="eastAsia" w:hAnsi="宋体" w:cs="宋体"/>
          <w:b/>
          <w:bCs/>
          <w:color w:val="auto"/>
          <w:szCs w:val="18"/>
          <w:highlight w:val="none"/>
        </w:rPr>
        <w:t>四、询比时间及地点</w:t>
      </w:r>
    </w:p>
    <w:p>
      <w:pPr>
        <w:autoSpaceDE w:val="0"/>
        <w:autoSpaceDN w:val="0"/>
        <w:adjustRightInd w:val="0"/>
        <w:spacing w:line="360" w:lineRule="auto"/>
        <w:ind w:firstLine="480" w:firstLineChars="200"/>
        <w:jc w:val="left"/>
        <w:rPr>
          <w:rFonts w:hAnsi="宋体" w:cs="宋体"/>
          <w:color w:val="auto"/>
          <w:szCs w:val="18"/>
          <w:highlight w:val="none"/>
        </w:rPr>
      </w:pPr>
      <w:r>
        <w:rPr>
          <w:rFonts w:hint="eastAsia" w:hAnsi="宋体" w:cs="宋体"/>
          <w:color w:val="auto"/>
          <w:szCs w:val="18"/>
          <w:highlight w:val="none"/>
        </w:rPr>
        <w:t>1、询比时间：2020年</w:t>
      </w:r>
      <w:r>
        <w:rPr>
          <w:rFonts w:hAnsi="宋体" w:cs="宋体"/>
          <w:color w:val="auto"/>
          <w:szCs w:val="18"/>
          <w:highlight w:val="none"/>
        </w:rPr>
        <w:t>8</w:t>
      </w:r>
      <w:r>
        <w:rPr>
          <w:rFonts w:hint="eastAsia" w:hAnsi="宋体" w:cs="宋体"/>
          <w:color w:val="auto"/>
          <w:szCs w:val="18"/>
          <w:highlight w:val="none"/>
        </w:rPr>
        <w:t>月</w:t>
      </w:r>
      <w:r>
        <w:rPr>
          <w:rFonts w:hAnsi="宋体" w:cs="宋体"/>
          <w:color w:val="auto"/>
          <w:szCs w:val="18"/>
          <w:highlight w:val="none"/>
        </w:rPr>
        <w:t>11</w:t>
      </w:r>
      <w:r>
        <w:rPr>
          <w:rFonts w:hint="eastAsia" w:hAnsi="宋体" w:cs="宋体"/>
          <w:color w:val="auto"/>
          <w:szCs w:val="18"/>
          <w:highlight w:val="none"/>
        </w:rPr>
        <w:t>日</w:t>
      </w:r>
      <w:r>
        <w:rPr>
          <w:rFonts w:hAnsi="宋体" w:cs="宋体"/>
          <w:color w:val="auto"/>
          <w:szCs w:val="18"/>
          <w:highlight w:val="none"/>
        </w:rPr>
        <w:t>9</w:t>
      </w:r>
      <w:r>
        <w:rPr>
          <w:rFonts w:hint="eastAsia" w:hAnsi="宋体" w:cs="宋体"/>
          <w:color w:val="auto"/>
          <w:szCs w:val="18"/>
          <w:highlight w:val="none"/>
        </w:rPr>
        <w:t>时</w:t>
      </w:r>
      <w:r>
        <w:rPr>
          <w:rFonts w:hAnsi="宋体" w:cs="宋体"/>
          <w:color w:val="auto"/>
          <w:szCs w:val="18"/>
          <w:highlight w:val="none"/>
        </w:rPr>
        <w:t>30</w:t>
      </w:r>
      <w:r>
        <w:rPr>
          <w:rFonts w:hint="eastAsia" w:hAnsi="宋体" w:cs="宋体"/>
          <w:color w:val="auto"/>
          <w:szCs w:val="18"/>
          <w:highlight w:val="none"/>
        </w:rPr>
        <w:t>分</w:t>
      </w:r>
    </w:p>
    <w:p>
      <w:pPr>
        <w:autoSpaceDE w:val="0"/>
        <w:autoSpaceDN w:val="0"/>
        <w:adjustRightInd w:val="0"/>
        <w:spacing w:line="360" w:lineRule="auto"/>
        <w:ind w:firstLine="480" w:firstLineChars="200"/>
        <w:jc w:val="left"/>
        <w:rPr>
          <w:rFonts w:hAnsi="宋体" w:cs="宋体"/>
          <w:color w:val="auto"/>
          <w:szCs w:val="18"/>
          <w:highlight w:val="none"/>
        </w:rPr>
      </w:pPr>
      <w:r>
        <w:rPr>
          <w:rFonts w:hint="eastAsia" w:hAnsi="宋体" w:cs="宋体"/>
          <w:color w:val="auto"/>
          <w:szCs w:val="18"/>
          <w:highlight w:val="none"/>
        </w:rPr>
        <w:t xml:space="preserve">2、询比地点：合肥市滨湖新区徽州大道与云谷路交口西北角淮河科研中心12楼第一会议室。                     </w:t>
      </w:r>
    </w:p>
    <w:p>
      <w:pPr>
        <w:autoSpaceDE w:val="0"/>
        <w:autoSpaceDN w:val="0"/>
        <w:adjustRightInd w:val="0"/>
        <w:spacing w:line="360" w:lineRule="auto"/>
        <w:ind w:firstLine="482" w:firstLineChars="200"/>
        <w:jc w:val="left"/>
        <w:rPr>
          <w:rFonts w:hAnsi="宋体" w:cs="宋体"/>
          <w:b/>
          <w:bCs/>
          <w:color w:val="auto"/>
          <w:szCs w:val="18"/>
          <w:highlight w:val="none"/>
        </w:rPr>
      </w:pPr>
      <w:r>
        <w:rPr>
          <w:rFonts w:hint="eastAsia" w:hAnsi="宋体" w:cs="宋体"/>
          <w:b/>
          <w:bCs/>
          <w:color w:val="auto"/>
          <w:szCs w:val="18"/>
          <w:highlight w:val="none"/>
        </w:rPr>
        <w:t>五、响应文件提交截止时间</w:t>
      </w:r>
    </w:p>
    <w:p>
      <w:pPr>
        <w:autoSpaceDE w:val="0"/>
        <w:autoSpaceDN w:val="0"/>
        <w:adjustRightInd w:val="0"/>
        <w:spacing w:line="360" w:lineRule="auto"/>
        <w:ind w:firstLine="480" w:firstLineChars="200"/>
        <w:jc w:val="left"/>
        <w:rPr>
          <w:rFonts w:hAnsi="宋体" w:cs="宋体"/>
          <w:color w:val="auto"/>
          <w:szCs w:val="18"/>
          <w:highlight w:val="none"/>
        </w:rPr>
      </w:pPr>
      <w:r>
        <w:rPr>
          <w:rFonts w:hint="eastAsia" w:hAnsi="宋体" w:cs="宋体"/>
          <w:color w:val="auto"/>
          <w:szCs w:val="18"/>
          <w:highlight w:val="none"/>
        </w:rPr>
        <w:t>同询比时间。</w:t>
      </w:r>
    </w:p>
    <w:p>
      <w:pPr>
        <w:autoSpaceDE w:val="0"/>
        <w:autoSpaceDN w:val="0"/>
        <w:adjustRightInd w:val="0"/>
        <w:spacing w:line="360" w:lineRule="auto"/>
        <w:ind w:firstLine="482" w:firstLineChars="200"/>
        <w:jc w:val="left"/>
        <w:rPr>
          <w:rFonts w:hAnsi="宋体" w:cs="宋体"/>
          <w:b/>
          <w:bCs/>
          <w:color w:val="auto"/>
          <w:szCs w:val="18"/>
          <w:highlight w:val="none"/>
        </w:rPr>
      </w:pPr>
      <w:r>
        <w:rPr>
          <w:rFonts w:hint="eastAsia" w:hAnsi="宋体" w:cs="宋体"/>
          <w:b/>
          <w:bCs/>
          <w:color w:val="auto"/>
          <w:szCs w:val="18"/>
          <w:highlight w:val="none"/>
        </w:rPr>
        <w:t>六、联系方法</w:t>
      </w:r>
    </w:p>
    <w:p>
      <w:pPr>
        <w:widowControl/>
        <w:shd w:val="clear" w:color="auto" w:fill="FFFFFF"/>
        <w:spacing w:line="360" w:lineRule="auto"/>
        <w:ind w:firstLine="480" w:firstLineChars="200"/>
        <w:jc w:val="left"/>
        <w:rPr>
          <w:rFonts w:hAnsi="宋体" w:cs="宋体"/>
          <w:color w:val="auto"/>
          <w:szCs w:val="24"/>
          <w:highlight w:val="none"/>
        </w:rPr>
      </w:pPr>
      <w:r>
        <w:rPr>
          <w:rFonts w:hint="eastAsia" w:hAnsi="宋体" w:cs="宋体"/>
          <w:color w:val="auto"/>
          <w:szCs w:val="24"/>
          <w:highlight w:val="none"/>
        </w:rPr>
        <w:t>（一）项目单位：中水淮河规划设计研究有限公司</w:t>
      </w:r>
    </w:p>
    <w:p>
      <w:pPr>
        <w:widowControl/>
        <w:shd w:val="clear" w:color="auto" w:fill="FFFFFF"/>
        <w:spacing w:line="360" w:lineRule="auto"/>
        <w:ind w:firstLine="1200" w:firstLineChars="500"/>
        <w:jc w:val="left"/>
        <w:rPr>
          <w:rFonts w:hAnsi="宋体" w:cs="宋体"/>
          <w:color w:val="auto"/>
          <w:szCs w:val="24"/>
          <w:highlight w:val="none"/>
        </w:rPr>
      </w:pPr>
      <w:r>
        <w:rPr>
          <w:rFonts w:hint="eastAsia" w:hAnsi="宋体" w:cs="宋体"/>
          <w:color w:val="auto"/>
          <w:szCs w:val="24"/>
          <w:highlight w:val="none"/>
        </w:rPr>
        <w:t>联系人：刘工</w:t>
      </w:r>
    </w:p>
    <w:p>
      <w:pPr>
        <w:widowControl/>
        <w:shd w:val="clear" w:color="auto" w:fill="FFFFFF"/>
        <w:spacing w:line="360" w:lineRule="auto"/>
        <w:ind w:firstLine="1200" w:firstLineChars="500"/>
        <w:jc w:val="left"/>
        <w:rPr>
          <w:rFonts w:hAnsi="宋体" w:cs="宋体"/>
          <w:color w:val="auto"/>
          <w:szCs w:val="24"/>
          <w:highlight w:val="none"/>
        </w:rPr>
      </w:pPr>
      <w:r>
        <w:rPr>
          <w:rFonts w:hint="eastAsia" w:hAnsi="宋体" w:cs="宋体"/>
          <w:color w:val="auto"/>
          <w:szCs w:val="24"/>
          <w:highlight w:val="none"/>
        </w:rPr>
        <w:t>地  址：合肥市滨湖新区云谷路2588号淮河科研中心</w:t>
      </w:r>
    </w:p>
    <w:p>
      <w:pPr>
        <w:widowControl/>
        <w:shd w:val="clear" w:color="auto" w:fill="FFFFFF"/>
        <w:spacing w:line="360" w:lineRule="auto"/>
        <w:ind w:firstLine="1200" w:firstLineChars="500"/>
        <w:jc w:val="left"/>
        <w:rPr>
          <w:rFonts w:hAnsi="宋体" w:cs="宋体"/>
          <w:color w:val="auto"/>
          <w:szCs w:val="24"/>
          <w:highlight w:val="none"/>
        </w:rPr>
      </w:pPr>
      <w:r>
        <w:rPr>
          <w:rFonts w:hint="eastAsia" w:hAnsi="宋体" w:cs="宋体"/>
          <w:color w:val="auto"/>
          <w:szCs w:val="24"/>
          <w:highlight w:val="none"/>
        </w:rPr>
        <w:t>电  话：0551-65707</w:t>
      </w:r>
      <w:r>
        <w:rPr>
          <w:rFonts w:hAnsi="宋体" w:cs="宋体"/>
          <w:color w:val="auto"/>
          <w:szCs w:val="24"/>
          <w:highlight w:val="none"/>
        </w:rPr>
        <w:t>518</w:t>
      </w:r>
    </w:p>
    <w:p>
      <w:pPr>
        <w:widowControl/>
        <w:shd w:val="clear" w:color="auto" w:fill="FFFFFF"/>
        <w:spacing w:line="360" w:lineRule="auto"/>
        <w:ind w:firstLine="480" w:firstLineChars="200"/>
        <w:jc w:val="left"/>
        <w:rPr>
          <w:rFonts w:hAnsi="宋体" w:cs="宋体"/>
          <w:color w:val="auto"/>
          <w:szCs w:val="24"/>
          <w:highlight w:val="none"/>
        </w:rPr>
      </w:pPr>
      <w:r>
        <w:rPr>
          <w:rFonts w:hint="eastAsia" w:hAnsi="宋体" w:cs="宋体"/>
          <w:color w:val="auto"/>
          <w:szCs w:val="24"/>
          <w:highlight w:val="none"/>
        </w:rPr>
        <w:t>（二）采购代理机构：安徽安兆工程技术咨询服务有限公司</w:t>
      </w:r>
    </w:p>
    <w:p>
      <w:pPr>
        <w:widowControl/>
        <w:shd w:val="clear" w:color="auto" w:fill="FFFFFF"/>
        <w:spacing w:line="360" w:lineRule="auto"/>
        <w:ind w:firstLine="1200" w:firstLineChars="500"/>
        <w:jc w:val="left"/>
        <w:rPr>
          <w:rFonts w:hAnsi="宋体" w:cs="宋体"/>
          <w:color w:val="auto"/>
          <w:szCs w:val="24"/>
          <w:highlight w:val="none"/>
        </w:rPr>
      </w:pPr>
      <w:r>
        <w:rPr>
          <w:rFonts w:hint="eastAsia" w:hAnsi="宋体" w:cs="宋体"/>
          <w:color w:val="auto"/>
          <w:szCs w:val="24"/>
          <w:highlight w:val="none"/>
        </w:rPr>
        <w:t xml:space="preserve">地  址：合肥市滨湖新区云谷路2588号淮河科研中心12楼 </w:t>
      </w:r>
    </w:p>
    <w:p>
      <w:pPr>
        <w:widowControl/>
        <w:shd w:val="clear" w:color="auto" w:fill="FFFFFF"/>
        <w:spacing w:line="360" w:lineRule="auto"/>
        <w:ind w:firstLine="1200" w:firstLineChars="500"/>
        <w:jc w:val="left"/>
        <w:rPr>
          <w:rFonts w:hAnsi="宋体" w:cs="宋体"/>
          <w:color w:val="auto"/>
          <w:szCs w:val="24"/>
          <w:highlight w:val="none"/>
        </w:rPr>
      </w:pPr>
      <w:r>
        <w:rPr>
          <w:rFonts w:hint="eastAsia" w:hAnsi="宋体" w:cs="宋体"/>
          <w:color w:val="auto"/>
          <w:szCs w:val="24"/>
          <w:highlight w:val="none"/>
        </w:rPr>
        <w:t xml:space="preserve">联系人：王工 </w:t>
      </w:r>
    </w:p>
    <w:p>
      <w:pPr>
        <w:widowControl/>
        <w:shd w:val="clear" w:color="auto" w:fill="FFFFFF"/>
        <w:spacing w:line="360" w:lineRule="auto"/>
        <w:ind w:firstLine="1200" w:firstLineChars="500"/>
        <w:jc w:val="left"/>
        <w:rPr>
          <w:rFonts w:hAnsi="宋体" w:cs="宋体"/>
          <w:color w:val="auto"/>
          <w:szCs w:val="24"/>
          <w:highlight w:val="none"/>
        </w:rPr>
      </w:pPr>
      <w:r>
        <w:rPr>
          <w:rFonts w:hint="eastAsia" w:hAnsi="宋体" w:cs="宋体"/>
          <w:color w:val="auto"/>
          <w:szCs w:val="24"/>
          <w:highlight w:val="none"/>
        </w:rPr>
        <w:t>电  话：0551-65707329</w:t>
      </w:r>
    </w:p>
    <w:p>
      <w:pPr>
        <w:widowControl/>
        <w:shd w:val="clear" w:color="auto" w:fill="FFFFFF"/>
        <w:spacing w:line="360" w:lineRule="auto"/>
        <w:ind w:firstLine="482" w:firstLineChars="200"/>
        <w:jc w:val="left"/>
        <w:rPr>
          <w:rFonts w:hAnsi="宋体" w:cs="宋体"/>
          <w:b/>
          <w:bCs/>
          <w:color w:val="auto"/>
          <w:szCs w:val="18"/>
          <w:highlight w:val="none"/>
        </w:rPr>
      </w:pPr>
      <w:r>
        <w:rPr>
          <w:rFonts w:hint="eastAsia" w:hAnsi="宋体" w:cs="宋体"/>
          <w:b/>
          <w:bCs/>
          <w:color w:val="auto"/>
          <w:szCs w:val="18"/>
          <w:highlight w:val="none"/>
        </w:rPr>
        <w:t>七、其他事项说明</w:t>
      </w:r>
    </w:p>
    <w:p>
      <w:pPr>
        <w:autoSpaceDE w:val="0"/>
        <w:autoSpaceDN w:val="0"/>
        <w:adjustRightInd w:val="0"/>
        <w:spacing w:line="360" w:lineRule="auto"/>
        <w:ind w:firstLine="480" w:firstLineChars="200"/>
        <w:jc w:val="left"/>
        <w:rPr>
          <w:rFonts w:hAnsi="宋体" w:cs="宋体"/>
          <w:color w:val="auto"/>
          <w:szCs w:val="18"/>
          <w:highlight w:val="none"/>
        </w:rPr>
      </w:pPr>
      <w:bookmarkStart w:id="8" w:name="_Hlt510343011"/>
      <w:bookmarkStart w:id="9" w:name="_Hlt510342998"/>
      <w:r>
        <w:rPr>
          <w:rFonts w:hint="eastAsia" w:hAnsi="宋体" w:cs="宋体"/>
          <w:color w:val="auto"/>
          <w:szCs w:val="18"/>
          <w:highlight w:val="none"/>
        </w:rPr>
        <w:t>1、供应商必须在询比采购文件发售截止时间前完成获取询比采购文件登记及费用交纳，未获取询比采购文件、逾期获取询比采购文件和未交费、逾期交费的询比均无效。获取询比采购文件过程中有任何疑问或问题，请与</w:t>
      </w:r>
      <w:r>
        <w:rPr>
          <w:rFonts w:hint="eastAsia" w:hAnsi="宋体" w:cs="宋体"/>
          <w:color w:val="auto"/>
          <w:szCs w:val="24"/>
          <w:highlight w:val="none"/>
        </w:rPr>
        <w:t>采购代理机构</w:t>
      </w:r>
      <w:r>
        <w:rPr>
          <w:rFonts w:hint="eastAsia" w:hAnsi="宋体" w:cs="宋体"/>
          <w:color w:val="auto"/>
          <w:szCs w:val="18"/>
          <w:highlight w:val="none"/>
        </w:rPr>
        <w:t>联系人联系。</w:t>
      </w:r>
    </w:p>
    <w:p>
      <w:pPr>
        <w:autoSpaceDE w:val="0"/>
        <w:autoSpaceDN w:val="0"/>
        <w:adjustRightInd w:val="0"/>
        <w:spacing w:line="360" w:lineRule="auto"/>
        <w:ind w:firstLine="482" w:firstLineChars="200"/>
        <w:jc w:val="left"/>
        <w:rPr>
          <w:rFonts w:hAnsi="宋体"/>
          <w:b/>
          <w:color w:val="auto"/>
          <w:szCs w:val="18"/>
          <w:highlight w:val="none"/>
        </w:rPr>
      </w:pPr>
    </w:p>
    <w:p>
      <w:pPr>
        <w:autoSpaceDE w:val="0"/>
        <w:autoSpaceDN w:val="0"/>
        <w:adjustRightInd w:val="0"/>
        <w:spacing w:line="360" w:lineRule="auto"/>
        <w:ind w:firstLine="436" w:firstLineChars="182"/>
        <w:jc w:val="right"/>
        <w:rPr>
          <w:rFonts w:hAnsi="宋体" w:cs="宋体"/>
          <w:color w:val="auto"/>
          <w:szCs w:val="18"/>
          <w:highlight w:val="none"/>
        </w:rPr>
      </w:pPr>
      <w:r>
        <w:rPr>
          <w:rFonts w:hint="eastAsia" w:hAnsi="宋体" w:cs="宋体"/>
          <w:color w:val="auto"/>
          <w:szCs w:val="18"/>
          <w:highlight w:val="none"/>
        </w:rPr>
        <w:t>安徽安兆工程技术咨询服务有限公司</w:t>
      </w:r>
    </w:p>
    <w:p>
      <w:pPr>
        <w:autoSpaceDE w:val="0"/>
        <w:autoSpaceDN w:val="0"/>
        <w:adjustRightInd w:val="0"/>
        <w:spacing w:line="360" w:lineRule="auto"/>
        <w:ind w:firstLine="6916" w:firstLineChars="2882"/>
        <w:jc w:val="left"/>
        <w:rPr>
          <w:rFonts w:hAnsi="宋体" w:cs="宋体"/>
          <w:color w:val="auto"/>
          <w:szCs w:val="18"/>
          <w:highlight w:val="none"/>
        </w:rPr>
        <w:sectPr>
          <w:footerReference r:id="rId10" w:type="first"/>
          <w:footerReference r:id="rId9" w:type="default"/>
          <w:pgSz w:w="11906" w:h="16838"/>
          <w:pgMar w:top="1134" w:right="1134" w:bottom="1134" w:left="1134" w:header="851" w:footer="992" w:gutter="0"/>
          <w:pgNumType w:start="1"/>
          <w:cols w:space="720" w:num="1"/>
          <w:titlePg/>
          <w:docGrid w:type="lines" w:linePitch="312" w:charSpace="0"/>
        </w:sectPr>
      </w:pPr>
      <w:r>
        <w:rPr>
          <w:rFonts w:hint="eastAsia" w:hAnsi="宋体" w:cs="宋体"/>
          <w:color w:val="auto"/>
          <w:szCs w:val="18"/>
          <w:highlight w:val="none"/>
        </w:rPr>
        <w:t>2020年</w:t>
      </w:r>
      <w:r>
        <w:rPr>
          <w:rFonts w:hint="eastAsia" w:hAnsi="宋体" w:cs="宋体"/>
          <w:color w:val="auto"/>
          <w:szCs w:val="18"/>
          <w:highlight w:val="none"/>
          <w:lang w:val="en-US" w:eastAsia="zh-CN"/>
        </w:rPr>
        <w:t>7</w:t>
      </w:r>
      <w:r>
        <w:rPr>
          <w:rFonts w:hint="eastAsia" w:hAnsi="宋体" w:cs="宋体"/>
          <w:color w:val="auto"/>
          <w:szCs w:val="18"/>
          <w:highlight w:val="none"/>
        </w:rPr>
        <w:t>月</w:t>
      </w:r>
      <w:r>
        <w:rPr>
          <w:rFonts w:hint="eastAsia" w:hAnsi="宋体" w:cs="宋体"/>
          <w:color w:val="auto"/>
          <w:szCs w:val="18"/>
          <w:highlight w:val="none"/>
          <w:lang w:val="en-US" w:eastAsia="zh-CN"/>
        </w:rPr>
        <w:t>31</w:t>
      </w:r>
      <w:r>
        <w:rPr>
          <w:rFonts w:hint="eastAsia" w:hAnsi="宋体" w:cs="宋体"/>
          <w:color w:val="auto"/>
          <w:szCs w:val="18"/>
          <w:highlight w:val="none"/>
        </w:rPr>
        <w:t>日</w:t>
      </w:r>
    </w:p>
    <w:p>
      <w:pPr>
        <w:pStyle w:val="3"/>
        <w:spacing w:before="260" w:after="260" w:line="500" w:lineRule="exact"/>
        <w:jc w:val="center"/>
        <w:rPr>
          <w:rFonts w:hAnsi="宋体"/>
          <w:b w:val="0"/>
          <w:color w:val="auto"/>
          <w:highlight w:val="none"/>
        </w:rPr>
      </w:pPr>
      <w:bookmarkStart w:id="10" w:name="_Toc6204"/>
      <w:bookmarkStart w:id="11" w:name="_Toc7248"/>
      <w:bookmarkStart w:id="12" w:name="_Toc7711"/>
      <w:bookmarkStart w:id="13" w:name="_Toc7332"/>
      <w:bookmarkStart w:id="14" w:name="_Toc492637208"/>
      <w:bookmarkStart w:id="15" w:name="_Toc12196"/>
      <w:r>
        <w:rPr>
          <w:rFonts w:hint="eastAsia"/>
          <w:color w:val="auto"/>
          <w:highlight w:val="none"/>
        </w:rPr>
        <w:t>二、供应商须</w:t>
      </w:r>
      <w:bookmarkEnd w:id="8"/>
      <w:r>
        <w:rPr>
          <w:rFonts w:hint="eastAsia"/>
          <w:color w:val="auto"/>
          <w:highlight w:val="none"/>
        </w:rPr>
        <w:t>知前</w:t>
      </w:r>
      <w:bookmarkEnd w:id="9"/>
      <w:r>
        <w:rPr>
          <w:rFonts w:hint="eastAsia"/>
          <w:color w:val="auto"/>
          <w:highlight w:val="none"/>
        </w:rPr>
        <w:t>附表</w:t>
      </w:r>
      <w:bookmarkEnd w:id="10"/>
      <w:bookmarkEnd w:id="11"/>
      <w:bookmarkEnd w:id="12"/>
      <w:bookmarkEnd w:id="13"/>
      <w:bookmarkEnd w:id="14"/>
      <w:bookmarkEnd w:id="15"/>
    </w:p>
    <w:tbl>
      <w:tblPr>
        <w:tblStyle w:val="5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2047"/>
        <w:gridCol w:w="6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67" w:type="dxa"/>
            <w:vAlign w:val="center"/>
          </w:tcPr>
          <w:p>
            <w:pPr>
              <w:jc w:val="center"/>
              <w:rPr>
                <w:rFonts w:hAnsi="宋体" w:cs="宋体"/>
                <w:b/>
                <w:color w:val="auto"/>
                <w:szCs w:val="24"/>
                <w:highlight w:val="none"/>
              </w:rPr>
            </w:pPr>
            <w:r>
              <w:rPr>
                <w:rFonts w:hint="eastAsia" w:hAnsi="宋体" w:cs="宋体"/>
                <w:b/>
                <w:color w:val="auto"/>
                <w:szCs w:val="24"/>
                <w:highlight w:val="none"/>
              </w:rPr>
              <w:t>序号</w:t>
            </w:r>
          </w:p>
        </w:tc>
        <w:tc>
          <w:tcPr>
            <w:tcW w:w="2047" w:type="dxa"/>
            <w:vAlign w:val="center"/>
          </w:tcPr>
          <w:p>
            <w:pPr>
              <w:jc w:val="center"/>
              <w:rPr>
                <w:rFonts w:hAnsi="宋体" w:cs="宋体"/>
                <w:b/>
                <w:color w:val="auto"/>
                <w:szCs w:val="24"/>
                <w:highlight w:val="none"/>
              </w:rPr>
            </w:pPr>
            <w:r>
              <w:rPr>
                <w:rFonts w:hint="eastAsia" w:hAnsi="宋体" w:cs="宋体"/>
                <w:b/>
                <w:color w:val="auto"/>
                <w:szCs w:val="24"/>
                <w:highlight w:val="none"/>
              </w:rPr>
              <w:t>内容</w:t>
            </w:r>
          </w:p>
        </w:tc>
        <w:tc>
          <w:tcPr>
            <w:tcW w:w="6812" w:type="dxa"/>
            <w:vAlign w:val="center"/>
          </w:tcPr>
          <w:p>
            <w:pPr>
              <w:pStyle w:val="83"/>
              <w:widowControl w:val="0"/>
              <w:spacing w:before="0" w:beforeAutospacing="0" w:after="0" w:afterAutospacing="0"/>
              <w:rPr>
                <w:rFonts w:cs="宋体"/>
                <w:bCs w:val="0"/>
                <w:color w:val="auto"/>
                <w:kern w:val="2"/>
                <w:sz w:val="24"/>
                <w:szCs w:val="24"/>
                <w:highlight w:val="none"/>
              </w:rPr>
            </w:pPr>
            <w:r>
              <w:rPr>
                <w:rFonts w:hint="eastAsia" w:cs="宋体"/>
                <w:bCs w:val="0"/>
                <w:color w:val="auto"/>
                <w:kern w:val="2"/>
                <w:sz w:val="24"/>
                <w:szCs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7" w:type="dxa"/>
            <w:vAlign w:val="center"/>
          </w:tcPr>
          <w:p>
            <w:pPr>
              <w:pStyle w:val="118"/>
              <w:pBdr>
                <w:bottom w:val="none" w:color="auto" w:sz="0" w:space="0"/>
              </w:pBdr>
              <w:tabs>
                <w:tab w:val="clear" w:pos="4153"/>
                <w:tab w:val="clear" w:pos="8306"/>
              </w:tabs>
              <w:adjustRightInd/>
              <w:spacing w:line="240" w:lineRule="auto"/>
              <w:textAlignment w:val="auto"/>
              <w:rPr>
                <w:rFonts w:ascii="宋体" w:hAnsi="宋体" w:cs="宋体"/>
                <w:bCs/>
                <w:color w:val="auto"/>
                <w:kern w:val="2"/>
                <w:szCs w:val="24"/>
                <w:highlight w:val="none"/>
              </w:rPr>
            </w:pPr>
            <w:r>
              <w:rPr>
                <w:rFonts w:hint="eastAsia" w:ascii="宋体" w:hAnsi="宋体" w:cs="宋体"/>
                <w:bCs/>
                <w:color w:val="auto"/>
                <w:kern w:val="2"/>
                <w:szCs w:val="24"/>
                <w:highlight w:val="none"/>
              </w:rPr>
              <w:t>1</w:t>
            </w:r>
          </w:p>
        </w:tc>
        <w:tc>
          <w:tcPr>
            <w:tcW w:w="2047" w:type="dxa"/>
            <w:vAlign w:val="center"/>
          </w:tcPr>
          <w:p>
            <w:pPr>
              <w:jc w:val="center"/>
              <w:rPr>
                <w:rFonts w:hAnsi="宋体" w:cs="宋体"/>
                <w:bCs/>
                <w:color w:val="auto"/>
                <w:szCs w:val="24"/>
                <w:highlight w:val="none"/>
              </w:rPr>
            </w:pPr>
            <w:r>
              <w:rPr>
                <w:rFonts w:hint="eastAsia" w:hAnsi="宋体" w:cs="宋体"/>
                <w:bCs/>
                <w:color w:val="auto"/>
                <w:szCs w:val="24"/>
                <w:highlight w:val="none"/>
              </w:rPr>
              <w:t>采购人</w:t>
            </w:r>
          </w:p>
        </w:tc>
        <w:tc>
          <w:tcPr>
            <w:tcW w:w="6812" w:type="dxa"/>
            <w:vAlign w:val="center"/>
          </w:tcPr>
          <w:p>
            <w:pPr>
              <w:pStyle w:val="83"/>
              <w:widowControl w:val="0"/>
              <w:spacing w:before="0" w:beforeAutospacing="0" w:after="0" w:afterAutospacing="0"/>
              <w:jc w:val="left"/>
              <w:rPr>
                <w:rFonts w:cs="宋体"/>
                <w:b w:val="0"/>
                <w:bCs w:val="0"/>
                <w:color w:val="auto"/>
                <w:kern w:val="2"/>
                <w:sz w:val="24"/>
                <w:szCs w:val="24"/>
                <w:highlight w:val="none"/>
              </w:rPr>
            </w:pPr>
            <w:r>
              <w:rPr>
                <w:rFonts w:hint="eastAsia" w:cs="宋体"/>
                <w:b w:val="0"/>
                <w:bCs w:val="0"/>
                <w:color w:val="auto"/>
                <w:sz w:val="24"/>
                <w:szCs w:val="24"/>
                <w:highlight w:val="none"/>
              </w:rPr>
              <w:t>中水淮河规划设计研究有限公司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7" w:type="dxa"/>
            <w:vAlign w:val="center"/>
          </w:tcPr>
          <w:p>
            <w:pPr>
              <w:jc w:val="center"/>
              <w:rPr>
                <w:rFonts w:hAnsi="宋体" w:cs="宋体"/>
                <w:bCs/>
                <w:color w:val="auto"/>
                <w:szCs w:val="24"/>
                <w:highlight w:val="none"/>
              </w:rPr>
            </w:pPr>
            <w:r>
              <w:rPr>
                <w:rFonts w:hint="eastAsia" w:hAnsi="宋体" w:cs="宋体"/>
                <w:bCs/>
                <w:color w:val="auto"/>
                <w:szCs w:val="24"/>
                <w:highlight w:val="none"/>
              </w:rPr>
              <w:t>2</w:t>
            </w:r>
          </w:p>
        </w:tc>
        <w:tc>
          <w:tcPr>
            <w:tcW w:w="2047" w:type="dxa"/>
            <w:vAlign w:val="center"/>
          </w:tcPr>
          <w:p>
            <w:pPr>
              <w:jc w:val="center"/>
              <w:rPr>
                <w:rFonts w:hAnsi="宋体" w:cs="宋体"/>
                <w:bCs/>
                <w:color w:val="auto"/>
                <w:szCs w:val="24"/>
                <w:highlight w:val="none"/>
              </w:rPr>
            </w:pPr>
            <w:r>
              <w:rPr>
                <w:rFonts w:hint="eastAsia" w:hAnsi="宋体" w:cs="宋体"/>
                <w:bCs/>
                <w:color w:val="auto"/>
                <w:szCs w:val="24"/>
                <w:highlight w:val="none"/>
              </w:rPr>
              <w:t>委托人</w:t>
            </w:r>
          </w:p>
        </w:tc>
        <w:tc>
          <w:tcPr>
            <w:tcW w:w="6812" w:type="dxa"/>
            <w:vAlign w:val="center"/>
          </w:tcPr>
          <w:p>
            <w:pPr>
              <w:pStyle w:val="83"/>
              <w:widowControl w:val="0"/>
              <w:spacing w:before="0" w:beforeAutospacing="0" w:after="0" w:afterAutospacing="0"/>
              <w:jc w:val="left"/>
              <w:rPr>
                <w:rFonts w:cs="宋体"/>
                <w:b w:val="0"/>
                <w:bCs w:val="0"/>
                <w:color w:val="auto"/>
                <w:sz w:val="24"/>
                <w:szCs w:val="24"/>
                <w:highlight w:val="none"/>
              </w:rPr>
            </w:pPr>
            <w:r>
              <w:rPr>
                <w:rFonts w:hint="eastAsia" w:cs="宋体"/>
                <w:b w:val="0"/>
                <w:color w:val="auto"/>
                <w:sz w:val="24"/>
                <w:szCs w:val="24"/>
                <w:highlight w:val="none"/>
              </w:rPr>
              <w:t>中水淮河规划设计研究有限公司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7" w:type="dxa"/>
            <w:vAlign w:val="center"/>
          </w:tcPr>
          <w:p>
            <w:pPr>
              <w:jc w:val="center"/>
              <w:rPr>
                <w:rFonts w:hAnsi="宋体" w:cs="宋体"/>
                <w:bCs/>
                <w:color w:val="auto"/>
                <w:szCs w:val="24"/>
                <w:highlight w:val="none"/>
              </w:rPr>
            </w:pPr>
            <w:r>
              <w:rPr>
                <w:rFonts w:hint="eastAsia" w:hAnsi="宋体" w:cs="宋体"/>
                <w:bCs/>
                <w:color w:val="auto"/>
                <w:szCs w:val="24"/>
                <w:highlight w:val="none"/>
              </w:rPr>
              <w:t>3</w:t>
            </w:r>
          </w:p>
        </w:tc>
        <w:tc>
          <w:tcPr>
            <w:tcW w:w="2047" w:type="dxa"/>
            <w:vAlign w:val="center"/>
          </w:tcPr>
          <w:p>
            <w:pPr>
              <w:jc w:val="center"/>
              <w:rPr>
                <w:rFonts w:hAnsi="宋体" w:cs="宋体"/>
                <w:bCs/>
                <w:color w:val="auto"/>
                <w:szCs w:val="24"/>
                <w:highlight w:val="none"/>
              </w:rPr>
            </w:pPr>
            <w:r>
              <w:rPr>
                <w:rFonts w:hint="eastAsia" w:hAnsi="宋体" w:cs="宋体"/>
                <w:color w:val="auto"/>
                <w:szCs w:val="24"/>
                <w:highlight w:val="none"/>
              </w:rPr>
              <w:t>代理机构</w:t>
            </w:r>
          </w:p>
        </w:tc>
        <w:tc>
          <w:tcPr>
            <w:tcW w:w="6812" w:type="dxa"/>
            <w:vAlign w:val="center"/>
          </w:tcPr>
          <w:p>
            <w:pPr>
              <w:jc w:val="left"/>
              <w:rPr>
                <w:rFonts w:hAnsi="宋体" w:cs="宋体"/>
                <w:b/>
                <w:bCs/>
                <w:color w:val="auto"/>
                <w:szCs w:val="24"/>
                <w:highlight w:val="none"/>
              </w:rPr>
            </w:pPr>
            <w:r>
              <w:rPr>
                <w:rFonts w:hint="eastAsia" w:hAnsi="宋体" w:cs="宋体"/>
                <w:color w:val="auto"/>
                <w:szCs w:val="24"/>
                <w:highlight w:val="none"/>
                <w:lang w:val="zh-CN"/>
              </w:rPr>
              <w:t>安徽安兆工程技术咨询服务有限公司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7" w:type="dxa"/>
            <w:vAlign w:val="center"/>
          </w:tcPr>
          <w:p>
            <w:pPr>
              <w:jc w:val="center"/>
              <w:rPr>
                <w:rFonts w:hAnsi="宋体" w:cs="宋体"/>
                <w:bCs/>
                <w:color w:val="auto"/>
                <w:szCs w:val="24"/>
                <w:highlight w:val="none"/>
              </w:rPr>
            </w:pPr>
            <w:r>
              <w:rPr>
                <w:rFonts w:hint="eastAsia" w:hAnsi="宋体" w:cs="宋体"/>
                <w:bCs/>
                <w:color w:val="auto"/>
                <w:szCs w:val="24"/>
                <w:highlight w:val="none"/>
              </w:rPr>
              <w:t>4</w:t>
            </w:r>
          </w:p>
        </w:tc>
        <w:tc>
          <w:tcPr>
            <w:tcW w:w="2047" w:type="dxa"/>
            <w:vAlign w:val="center"/>
          </w:tcPr>
          <w:p>
            <w:pPr>
              <w:jc w:val="center"/>
              <w:rPr>
                <w:rFonts w:hAnsi="宋体" w:cs="宋体"/>
                <w:color w:val="auto"/>
                <w:szCs w:val="24"/>
                <w:highlight w:val="none"/>
              </w:rPr>
            </w:pPr>
            <w:r>
              <w:rPr>
                <w:rFonts w:hint="eastAsia" w:hAnsi="宋体" w:cs="宋体"/>
                <w:color w:val="auto"/>
                <w:szCs w:val="24"/>
                <w:highlight w:val="none"/>
              </w:rPr>
              <w:t>项目名称</w:t>
            </w:r>
          </w:p>
        </w:tc>
        <w:tc>
          <w:tcPr>
            <w:tcW w:w="6812" w:type="dxa"/>
            <w:vAlign w:val="center"/>
          </w:tcPr>
          <w:p>
            <w:pPr>
              <w:pStyle w:val="83"/>
              <w:widowControl w:val="0"/>
              <w:spacing w:before="0" w:beforeAutospacing="0" w:after="0" w:afterAutospacing="0"/>
              <w:jc w:val="left"/>
              <w:rPr>
                <w:rFonts w:cs="宋体"/>
                <w:b w:val="0"/>
                <w:bCs w:val="0"/>
                <w:color w:val="auto"/>
                <w:sz w:val="24"/>
                <w:szCs w:val="24"/>
                <w:highlight w:val="none"/>
              </w:rPr>
            </w:pPr>
            <w:r>
              <w:rPr>
                <w:rFonts w:hint="eastAsia" w:cs="宋体"/>
                <w:b w:val="0"/>
                <w:bCs w:val="0"/>
                <w:color w:val="auto"/>
                <w:sz w:val="24"/>
                <w:szCs w:val="24"/>
                <w:highlight w:val="none"/>
                <w:lang w:val="zh-CN"/>
              </w:rPr>
              <w:t>中水淮河规划设计研究有限公司员工活动中心项目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7" w:type="dxa"/>
            <w:vAlign w:val="center"/>
          </w:tcPr>
          <w:p>
            <w:pPr>
              <w:jc w:val="center"/>
              <w:rPr>
                <w:rFonts w:hAnsi="宋体" w:cs="宋体"/>
                <w:bCs/>
                <w:color w:val="auto"/>
                <w:szCs w:val="24"/>
                <w:highlight w:val="none"/>
              </w:rPr>
            </w:pPr>
            <w:r>
              <w:rPr>
                <w:rFonts w:hint="eastAsia" w:hAnsi="宋体" w:cs="宋体"/>
                <w:bCs/>
                <w:color w:val="auto"/>
                <w:szCs w:val="24"/>
                <w:highlight w:val="none"/>
              </w:rPr>
              <w:t>5</w:t>
            </w:r>
          </w:p>
        </w:tc>
        <w:tc>
          <w:tcPr>
            <w:tcW w:w="2047" w:type="dxa"/>
            <w:vAlign w:val="center"/>
          </w:tcPr>
          <w:p>
            <w:pPr>
              <w:jc w:val="center"/>
              <w:rPr>
                <w:rFonts w:hAnsi="宋体" w:cs="宋体"/>
                <w:color w:val="auto"/>
                <w:szCs w:val="24"/>
                <w:highlight w:val="none"/>
              </w:rPr>
            </w:pPr>
            <w:r>
              <w:rPr>
                <w:rFonts w:hint="eastAsia" w:hAnsi="宋体" w:cs="宋体"/>
                <w:color w:val="auto"/>
                <w:szCs w:val="24"/>
                <w:highlight w:val="none"/>
              </w:rPr>
              <w:t>项目编号</w:t>
            </w:r>
          </w:p>
        </w:tc>
        <w:tc>
          <w:tcPr>
            <w:tcW w:w="6812" w:type="dxa"/>
            <w:vAlign w:val="center"/>
          </w:tcPr>
          <w:p>
            <w:pPr>
              <w:pStyle w:val="83"/>
              <w:widowControl w:val="0"/>
              <w:spacing w:before="0" w:beforeAutospacing="0" w:after="0" w:afterAutospacing="0"/>
              <w:jc w:val="left"/>
              <w:rPr>
                <w:rFonts w:cs="宋体"/>
                <w:b w:val="0"/>
                <w:bCs w:val="0"/>
                <w:color w:val="auto"/>
                <w:sz w:val="24"/>
                <w:szCs w:val="24"/>
                <w:highlight w:val="none"/>
              </w:rPr>
            </w:pPr>
            <w:r>
              <w:rPr>
                <w:rFonts w:hint="eastAsia" w:cs="宋体"/>
                <w:b w:val="0"/>
                <w:bCs w:val="0"/>
                <w:color w:val="auto"/>
                <w:sz w:val="24"/>
                <w:szCs w:val="24"/>
                <w:highlight w:val="none"/>
              </w:rPr>
              <w:t>ZSHH-2020-002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7" w:type="dxa"/>
            <w:vAlign w:val="center"/>
          </w:tcPr>
          <w:p>
            <w:pPr>
              <w:jc w:val="center"/>
              <w:rPr>
                <w:rFonts w:hAnsi="宋体" w:cs="宋体"/>
                <w:bCs/>
                <w:color w:val="auto"/>
                <w:szCs w:val="24"/>
                <w:highlight w:val="none"/>
              </w:rPr>
            </w:pPr>
            <w:r>
              <w:rPr>
                <w:rFonts w:hint="eastAsia" w:hAnsi="宋体" w:cs="宋体"/>
                <w:bCs/>
                <w:color w:val="auto"/>
                <w:szCs w:val="24"/>
                <w:highlight w:val="none"/>
              </w:rPr>
              <w:t>6</w:t>
            </w:r>
          </w:p>
        </w:tc>
        <w:tc>
          <w:tcPr>
            <w:tcW w:w="2047" w:type="dxa"/>
            <w:vAlign w:val="center"/>
          </w:tcPr>
          <w:p>
            <w:pPr>
              <w:jc w:val="center"/>
              <w:rPr>
                <w:rFonts w:hAnsi="宋体" w:cs="宋体"/>
                <w:color w:val="auto"/>
                <w:szCs w:val="24"/>
                <w:highlight w:val="none"/>
              </w:rPr>
            </w:pPr>
            <w:r>
              <w:rPr>
                <w:rFonts w:hint="eastAsia" w:hAnsi="宋体" w:cs="宋体"/>
                <w:color w:val="auto"/>
                <w:szCs w:val="24"/>
                <w:highlight w:val="none"/>
              </w:rPr>
              <w:t>项目性质</w:t>
            </w:r>
          </w:p>
        </w:tc>
        <w:tc>
          <w:tcPr>
            <w:tcW w:w="6812" w:type="dxa"/>
            <w:vAlign w:val="center"/>
          </w:tcPr>
          <w:p>
            <w:pPr>
              <w:pStyle w:val="83"/>
              <w:widowControl w:val="0"/>
              <w:spacing w:before="0" w:beforeAutospacing="0" w:after="0" w:afterAutospacing="0"/>
              <w:jc w:val="left"/>
              <w:rPr>
                <w:rFonts w:cs="宋体"/>
                <w:b w:val="0"/>
                <w:bCs w:val="0"/>
                <w:color w:val="auto"/>
                <w:sz w:val="24"/>
                <w:szCs w:val="24"/>
                <w:highlight w:val="none"/>
              </w:rPr>
            </w:pPr>
            <w:r>
              <w:rPr>
                <w:rFonts w:hint="eastAsia" w:cs="宋体"/>
                <w:b w:val="0"/>
                <w:bCs w:val="0"/>
                <w:color w:val="auto"/>
                <w:sz w:val="24"/>
                <w:szCs w:val="24"/>
                <w:highlight w:val="none"/>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7" w:type="dxa"/>
            <w:vAlign w:val="center"/>
          </w:tcPr>
          <w:p>
            <w:pPr>
              <w:jc w:val="center"/>
              <w:rPr>
                <w:rFonts w:hAnsi="宋体" w:cs="宋体"/>
                <w:bCs/>
                <w:color w:val="auto"/>
                <w:szCs w:val="24"/>
                <w:highlight w:val="none"/>
              </w:rPr>
            </w:pPr>
            <w:r>
              <w:rPr>
                <w:rFonts w:hint="eastAsia" w:hAnsi="宋体" w:cs="宋体"/>
                <w:bCs/>
                <w:color w:val="auto"/>
                <w:szCs w:val="24"/>
                <w:highlight w:val="none"/>
              </w:rPr>
              <w:t>7</w:t>
            </w:r>
          </w:p>
        </w:tc>
        <w:tc>
          <w:tcPr>
            <w:tcW w:w="2047" w:type="dxa"/>
            <w:vAlign w:val="center"/>
          </w:tcPr>
          <w:p>
            <w:pPr>
              <w:jc w:val="center"/>
              <w:rPr>
                <w:rFonts w:hAnsi="宋体" w:cs="宋体"/>
                <w:color w:val="auto"/>
                <w:szCs w:val="24"/>
                <w:highlight w:val="none"/>
              </w:rPr>
            </w:pPr>
            <w:r>
              <w:rPr>
                <w:rFonts w:hint="eastAsia" w:hAnsi="宋体" w:cs="宋体"/>
                <w:color w:val="auto"/>
                <w:szCs w:val="24"/>
                <w:highlight w:val="none"/>
              </w:rPr>
              <w:t>资金来源</w:t>
            </w:r>
          </w:p>
        </w:tc>
        <w:tc>
          <w:tcPr>
            <w:tcW w:w="6812" w:type="dxa"/>
            <w:vAlign w:val="center"/>
          </w:tcPr>
          <w:p>
            <w:pPr>
              <w:pStyle w:val="83"/>
              <w:widowControl w:val="0"/>
              <w:spacing w:before="0" w:beforeAutospacing="0" w:after="0" w:afterAutospacing="0"/>
              <w:jc w:val="left"/>
              <w:rPr>
                <w:rFonts w:cs="宋体"/>
                <w:b w:val="0"/>
                <w:bCs w:val="0"/>
                <w:color w:val="auto"/>
                <w:sz w:val="24"/>
                <w:szCs w:val="24"/>
                <w:highlight w:val="none"/>
              </w:rPr>
            </w:pPr>
            <w:r>
              <w:rPr>
                <w:rFonts w:hint="eastAsia" w:cs="宋体"/>
                <w:b w:val="0"/>
                <w:bCs w:val="0"/>
                <w:color w:val="auto"/>
                <w:sz w:val="24"/>
                <w:szCs w:val="24"/>
                <w:highlight w:val="none"/>
              </w:rPr>
              <w:t>自筹</w:t>
            </w:r>
            <w:r>
              <w:rPr>
                <w:rFonts w:hint="eastAsia" w:cs="宋体"/>
                <w:b w:val="0"/>
                <w:bCs w:val="0"/>
                <w:color w:val="auto"/>
                <w:sz w:val="24"/>
                <w:szCs w:val="24"/>
                <w:highlight w:val="none"/>
                <w:lang w:val="zh-CN"/>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7" w:type="dxa"/>
            <w:vAlign w:val="center"/>
          </w:tcPr>
          <w:p>
            <w:pPr>
              <w:jc w:val="center"/>
              <w:rPr>
                <w:rFonts w:hAnsi="宋体" w:cs="宋体"/>
                <w:bCs/>
                <w:color w:val="auto"/>
                <w:szCs w:val="24"/>
                <w:highlight w:val="none"/>
              </w:rPr>
            </w:pPr>
            <w:r>
              <w:rPr>
                <w:rFonts w:hint="eastAsia" w:hAnsi="宋体" w:cs="宋体"/>
                <w:color w:val="auto"/>
                <w:szCs w:val="24"/>
                <w:highlight w:val="none"/>
              </w:rPr>
              <w:t>8</w:t>
            </w:r>
          </w:p>
        </w:tc>
        <w:tc>
          <w:tcPr>
            <w:tcW w:w="2047" w:type="dxa"/>
            <w:vAlign w:val="center"/>
          </w:tcPr>
          <w:p>
            <w:pPr>
              <w:contextualSpacing/>
              <w:jc w:val="center"/>
              <w:rPr>
                <w:rFonts w:hAnsi="宋体" w:cs="宋体"/>
                <w:b/>
                <w:color w:val="auto"/>
                <w:szCs w:val="24"/>
                <w:highlight w:val="none"/>
              </w:rPr>
            </w:pPr>
            <w:r>
              <w:rPr>
                <w:rFonts w:hint="eastAsia" w:hAnsi="宋体" w:cs="宋体"/>
                <w:b/>
                <w:color w:val="auto"/>
                <w:szCs w:val="24"/>
                <w:highlight w:val="none"/>
              </w:rPr>
              <w:t>最高限价</w:t>
            </w:r>
          </w:p>
        </w:tc>
        <w:tc>
          <w:tcPr>
            <w:tcW w:w="6812" w:type="dxa"/>
            <w:vAlign w:val="center"/>
          </w:tcPr>
          <w:p>
            <w:pPr>
              <w:contextualSpacing/>
              <w:rPr>
                <w:rFonts w:hAnsi="宋体" w:cs="宋体"/>
                <w:b/>
                <w:color w:val="auto"/>
                <w:szCs w:val="24"/>
                <w:highlight w:val="none"/>
              </w:rPr>
            </w:pPr>
            <w:r>
              <w:rPr>
                <w:rFonts w:hint="eastAsia" w:hAnsi="宋体" w:cs="宋体"/>
                <w:b/>
                <w:color w:val="auto"/>
                <w:szCs w:val="24"/>
                <w:highlight w:val="none"/>
              </w:rPr>
              <w:t>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7" w:type="dxa"/>
            <w:vAlign w:val="center"/>
          </w:tcPr>
          <w:p>
            <w:pPr>
              <w:jc w:val="center"/>
              <w:rPr>
                <w:rFonts w:hAnsi="宋体" w:cs="宋体"/>
                <w:color w:val="auto"/>
                <w:szCs w:val="24"/>
                <w:highlight w:val="none"/>
              </w:rPr>
            </w:pPr>
            <w:r>
              <w:rPr>
                <w:rFonts w:hint="eastAsia" w:hAnsi="宋体" w:cs="宋体"/>
                <w:color w:val="auto"/>
                <w:szCs w:val="24"/>
                <w:highlight w:val="none"/>
                <w:lang w:val="zh-CN"/>
              </w:rPr>
              <w:t>9</w:t>
            </w:r>
          </w:p>
        </w:tc>
        <w:tc>
          <w:tcPr>
            <w:tcW w:w="2047" w:type="dxa"/>
            <w:vAlign w:val="center"/>
          </w:tcPr>
          <w:p>
            <w:pPr>
              <w:jc w:val="center"/>
              <w:rPr>
                <w:rFonts w:hAnsi="宋体" w:cs="宋体"/>
                <w:color w:val="auto"/>
                <w:szCs w:val="24"/>
                <w:highlight w:val="none"/>
                <w:lang w:val="zh-CN"/>
              </w:rPr>
            </w:pPr>
            <w:r>
              <w:rPr>
                <w:rFonts w:hint="eastAsia" w:hAnsi="宋体" w:cs="宋体"/>
                <w:color w:val="auto"/>
                <w:szCs w:val="24"/>
                <w:highlight w:val="none"/>
              </w:rPr>
              <w:t>标段划分</w:t>
            </w:r>
          </w:p>
        </w:tc>
        <w:tc>
          <w:tcPr>
            <w:tcW w:w="6812" w:type="dxa"/>
            <w:vAlign w:val="center"/>
          </w:tcPr>
          <w:p>
            <w:pPr>
              <w:jc w:val="left"/>
              <w:rPr>
                <w:rFonts w:hAnsi="宋体" w:cs="宋体"/>
                <w:bCs/>
                <w:color w:val="auto"/>
                <w:szCs w:val="24"/>
                <w:highlight w:val="none"/>
              </w:rPr>
            </w:pPr>
            <w:r>
              <w:rPr>
                <w:rFonts w:hint="eastAsia" w:hAnsi="宋体" w:cs="宋体"/>
                <w:color w:val="auto"/>
                <w:szCs w:val="24"/>
                <w:highlight w:val="none"/>
              </w:rPr>
              <w:t>不分标段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67" w:type="dxa"/>
            <w:vAlign w:val="center"/>
          </w:tcPr>
          <w:p>
            <w:pPr>
              <w:jc w:val="center"/>
              <w:rPr>
                <w:rFonts w:hAnsi="宋体" w:cs="宋体"/>
                <w:color w:val="auto"/>
                <w:szCs w:val="24"/>
                <w:highlight w:val="none"/>
                <w:lang w:val="zh-CN"/>
              </w:rPr>
            </w:pPr>
            <w:r>
              <w:rPr>
                <w:rFonts w:hint="eastAsia" w:hAnsi="宋体" w:cs="宋体"/>
                <w:color w:val="auto"/>
                <w:szCs w:val="24"/>
                <w:highlight w:val="none"/>
                <w:lang w:val="zh-CN"/>
              </w:rPr>
              <w:t>10</w:t>
            </w:r>
          </w:p>
        </w:tc>
        <w:tc>
          <w:tcPr>
            <w:tcW w:w="2047" w:type="dxa"/>
            <w:vAlign w:val="center"/>
          </w:tcPr>
          <w:p>
            <w:pPr>
              <w:jc w:val="center"/>
              <w:rPr>
                <w:rFonts w:hAnsi="宋体" w:cs="宋体"/>
                <w:color w:val="auto"/>
                <w:szCs w:val="24"/>
                <w:highlight w:val="none"/>
              </w:rPr>
            </w:pPr>
            <w:r>
              <w:rPr>
                <w:rFonts w:hint="eastAsia" w:hAnsi="宋体" w:cs="宋体"/>
                <w:color w:val="auto"/>
                <w:szCs w:val="24"/>
                <w:highlight w:val="none"/>
              </w:rPr>
              <w:t>付款方式</w:t>
            </w:r>
          </w:p>
        </w:tc>
        <w:tc>
          <w:tcPr>
            <w:tcW w:w="6812" w:type="dxa"/>
            <w:vAlign w:val="center"/>
          </w:tcPr>
          <w:p>
            <w:pPr>
              <w:rPr>
                <w:rFonts w:hAnsi="宋体" w:cs="宋体"/>
                <w:color w:val="auto"/>
                <w:szCs w:val="24"/>
                <w:highlight w:val="none"/>
              </w:rPr>
            </w:pPr>
            <w:r>
              <w:rPr>
                <w:rFonts w:hint="eastAsia" w:hAnsi="宋体" w:cs="宋体"/>
                <w:color w:val="auto"/>
                <w:szCs w:val="24"/>
                <w:highlight w:val="none"/>
              </w:rPr>
              <w:t>见合同条款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67" w:type="dxa"/>
            <w:vAlign w:val="center"/>
          </w:tcPr>
          <w:p>
            <w:pPr>
              <w:jc w:val="center"/>
              <w:rPr>
                <w:rFonts w:hAnsi="宋体" w:cs="宋体"/>
                <w:color w:val="auto"/>
                <w:szCs w:val="24"/>
                <w:highlight w:val="none"/>
                <w:lang w:val="zh-CN"/>
              </w:rPr>
            </w:pPr>
            <w:r>
              <w:rPr>
                <w:rFonts w:hint="eastAsia" w:hAnsi="宋体" w:cs="宋体"/>
                <w:color w:val="auto"/>
                <w:szCs w:val="24"/>
                <w:highlight w:val="none"/>
              </w:rPr>
              <w:t>11</w:t>
            </w:r>
          </w:p>
        </w:tc>
        <w:tc>
          <w:tcPr>
            <w:tcW w:w="2047" w:type="dxa"/>
            <w:vAlign w:val="center"/>
          </w:tcPr>
          <w:p>
            <w:pPr>
              <w:jc w:val="center"/>
              <w:rPr>
                <w:rFonts w:hAnsi="宋体" w:cs="宋体"/>
                <w:color w:val="auto"/>
                <w:szCs w:val="24"/>
                <w:highlight w:val="none"/>
              </w:rPr>
            </w:pPr>
            <w:r>
              <w:rPr>
                <w:rFonts w:hint="eastAsia" w:hAnsi="宋体" w:cs="宋体"/>
                <w:color w:val="auto"/>
                <w:szCs w:val="24"/>
                <w:highlight w:val="none"/>
              </w:rPr>
              <w:t>联合体响应</w:t>
            </w:r>
          </w:p>
        </w:tc>
        <w:tc>
          <w:tcPr>
            <w:tcW w:w="6812" w:type="dxa"/>
            <w:vAlign w:val="center"/>
          </w:tcPr>
          <w:p>
            <w:pPr>
              <w:jc w:val="left"/>
              <w:rPr>
                <w:rFonts w:hAnsi="宋体" w:cs="宋体"/>
                <w:color w:val="auto"/>
                <w:szCs w:val="24"/>
                <w:highlight w:val="none"/>
              </w:rPr>
            </w:pPr>
            <w:r>
              <w:rPr>
                <w:rFonts w:hint="eastAsia" w:hAnsi="宋体" w:cs="宋体"/>
                <w:color w:val="auto"/>
                <w:szCs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867" w:type="dxa"/>
            <w:vAlign w:val="center"/>
          </w:tcPr>
          <w:p>
            <w:pPr>
              <w:jc w:val="center"/>
              <w:rPr>
                <w:rFonts w:hAnsi="宋体" w:cs="宋体"/>
                <w:color w:val="auto"/>
                <w:szCs w:val="24"/>
                <w:highlight w:val="none"/>
              </w:rPr>
            </w:pPr>
            <w:r>
              <w:rPr>
                <w:rFonts w:hint="eastAsia" w:hAnsi="宋体" w:cs="宋体"/>
                <w:color w:val="auto"/>
                <w:szCs w:val="24"/>
                <w:highlight w:val="none"/>
              </w:rPr>
              <w:t>12</w:t>
            </w:r>
          </w:p>
        </w:tc>
        <w:tc>
          <w:tcPr>
            <w:tcW w:w="2047" w:type="dxa"/>
            <w:vAlign w:val="center"/>
          </w:tcPr>
          <w:p>
            <w:pPr>
              <w:jc w:val="center"/>
              <w:rPr>
                <w:rFonts w:hAnsi="宋体" w:cs="宋体"/>
                <w:color w:val="auto"/>
                <w:szCs w:val="24"/>
                <w:highlight w:val="none"/>
                <w:lang w:val="zh-CN"/>
              </w:rPr>
            </w:pPr>
            <w:r>
              <w:rPr>
                <w:rFonts w:hint="eastAsia" w:hAnsi="宋体" w:cs="宋体"/>
                <w:color w:val="auto"/>
                <w:szCs w:val="24"/>
                <w:highlight w:val="none"/>
              </w:rPr>
              <w:t>询比有效期</w:t>
            </w:r>
          </w:p>
        </w:tc>
        <w:tc>
          <w:tcPr>
            <w:tcW w:w="6812" w:type="dxa"/>
            <w:vAlign w:val="center"/>
          </w:tcPr>
          <w:p>
            <w:pPr>
              <w:jc w:val="left"/>
              <w:rPr>
                <w:rFonts w:hAnsi="宋体" w:cs="宋体"/>
                <w:color w:val="auto"/>
                <w:szCs w:val="24"/>
                <w:highlight w:val="none"/>
              </w:rPr>
            </w:pPr>
            <w:r>
              <w:rPr>
                <w:rFonts w:hint="eastAsia" w:hAnsi="宋体" w:cs="宋体"/>
                <w:bCs/>
                <w:color w:val="auto"/>
                <w:szCs w:val="24"/>
                <w:highlight w:val="none"/>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67" w:type="dxa"/>
            <w:vAlign w:val="center"/>
          </w:tcPr>
          <w:p>
            <w:pPr>
              <w:jc w:val="center"/>
              <w:rPr>
                <w:rFonts w:hAnsi="宋体" w:cs="宋体"/>
                <w:color w:val="auto"/>
                <w:szCs w:val="24"/>
                <w:highlight w:val="none"/>
              </w:rPr>
            </w:pPr>
            <w:r>
              <w:rPr>
                <w:rFonts w:hint="eastAsia" w:hAnsi="宋体" w:cs="宋体"/>
                <w:color w:val="auto"/>
                <w:szCs w:val="24"/>
                <w:highlight w:val="none"/>
              </w:rPr>
              <w:t>13</w:t>
            </w:r>
          </w:p>
        </w:tc>
        <w:tc>
          <w:tcPr>
            <w:tcW w:w="2047" w:type="dxa"/>
            <w:vAlign w:val="center"/>
          </w:tcPr>
          <w:p>
            <w:pPr>
              <w:jc w:val="center"/>
              <w:rPr>
                <w:rFonts w:hAnsi="宋体" w:cs="宋体"/>
                <w:color w:val="auto"/>
                <w:szCs w:val="24"/>
                <w:highlight w:val="none"/>
              </w:rPr>
            </w:pPr>
            <w:r>
              <w:rPr>
                <w:color w:val="auto"/>
                <w:szCs w:val="21"/>
                <w:highlight w:val="none"/>
              </w:rPr>
              <w:t>建设地点</w:t>
            </w:r>
          </w:p>
        </w:tc>
        <w:tc>
          <w:tcPr>
            <w:tcW w:w="6812" w:type="dxa"/>
            <w:vAlign w:val="center"/>
          </w:tcPr>
          <w:p>
            <w:pPr>
              <w:jc w:val="left"/>
              <w:rPr>
                <w:rFonts w:hAnsi="宋体" w:cs="宋体"/>
                <w:color w:val="auto"/>
                <w:szCs w:val="24"/>
                <w:highlight w:val="none"/>
              </w:rPr>
            </w:pPr>
            <w:r>
              <w:rPr>
                <w:rFonts w:hint="eastAsia" w:hAnsi="宋体" w:cs="宋体"/>
                <w:color w:val="auto"/>
                <w:szCs w:val="24"/>
                <w:highlight w:val="none"/>
              </w:rPr>
              <w:t>合肥市滨湖新区云谷路2588号（淮委合肥水利科研基地淮河科研中心负一楼）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67" w:type="dxa"/>
            <w:vAlign w:val="center"/>
          </w:tcPr>
          <w:p>
            <w:pPr>
              <w:jc w:val="center"/>
              <w:rPr>
                <w:rFonts w:hAnsi="宋体" w:cs="宋体"/>
                <w:color w:val="auto"/>
                <w:szCs w:val="24"/>
                <w:highlight w:val="none"/>
              </w:rPr>
            </w:pPr>
            <w:r>
              <w:rPr>
                <w:rFonts w:hint="eastAsia" w:hAnsi="宋体" w:cs="宋体"/>
                <w:color w:val="auto"/>
                <w:szCs w:val="24"/>
                <w:highlight w:val="none"/>
              </w:rPr>
              <w:t>14</w:t>
            </w:r>
          </w:p>
        </w:tc>
        <w:tc>
          <w:tcPr>
            <w:tcW w:w="2047" w:type="dxa"/>
            <w:vAlign w:val="center"/>
          </w:tcPr>
          <w:p>
            <w:pPr>
              <w:jc w:val="center"/>
              <w:rPr>
                <w:rFonts w:hAnsi="宋体" w:cs="宋体"/>
                <w:color w:val="auto"/>
                <w:szCs w:val="24"/>
                <w:highlight w:val="none"/>
              </w:rPr>
            </w:pPr>
            <w:r>
              <w:rPr>
                <w:rFonts w:hint="eastAsia" w:hAnsi="宋体" w:cs="宋体"/>
                <w:color w:val="auto"/>
                <w:szCs w:val="24"/>
                <w:highlight w:val="none"/>
              </w:rPr>
              <w:t>询比范围</w:t>
            </w:r>
          </w:p>
        </w:tc>
        <w:tc>
          <w:tcPr>
            <w:tcW w:w="6812" w:type="dxa"/>
            <w:vAlign w:val="center"/>
          </w:tcPr>
          <w:p>
            <w:pPr>
              <w:jc w:val="left"/>
              <w:rPr>
                <w:rFonts w:hAnsi="宋体" w:cs="宋体"/>
                <w:color w:val="auto"/>
                <w:szCs w:val="24"/>
                <w:highlight w:val="none"/>
              </w:rPr>
            </w:pPr>
            <w:bookmarkStart w:id="16" w:name="EBaaec6e0efbd04fe5aaf01334c04785fd"/>
            <w:r>
              <w:rPr>
                <w:rFonts w:hint="eastAsia" w:hAnsi="宋体" w:cs="宋体"/>
                <w:color w:val="auto"/>
                <w:szCs w:val="24"/>
                <w:highlight w:val="none"/>
              </w:rPr>
              <w:t>询比采购文件以及补充答疑文件全部内容。</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67" w:type="dxa"/>
            <w:vAlign w:val="center"/>
          </w:tcPr>
          <w:p>
            <w:pPr>
              <w:adjustRightInd w:val="0"/>
              <w:snapToGrid w:val="0"/>
              <w:jc w:val="center"/>
              <w:rPr>
                <w:rFonts w:hAnsi="宋体" w:cs="宋体"/>
                <w:color w:val="auto"/>
                <w:szCs w:val="24"/>
                <w:highlight w:val="none"/>
              </w:rPr>
            </w:pPr>
            <w:r>
              <w:rPr>
                <w:rFonts w:hint="eastAsia" w:hAnsi="宋体" w:cs="宋体"/>
                <w:color w:val="auto"/>
                <w:szCs w:val="24"/>
                <w:highlight w:val="none"/>
              </w:rPr>
              <w:t>15</w:t>
            </w:r>
          </w:p>
        </w:tc>
        <w:tc>
          <w:tcPr>
            <w:tcW w:w="2047" w:type="dxa"/>
            <w:vAlign w:val="center"/>
          </w:tcPr>
          <w:p>
            <w:pPr>
              <w:jc w:val="center"/>
              <w:rPr>
                <w:rFonts w:hAnsi="宋体" w:cs="宋体"/>
                <w:color w:val="auto"/>
                <w:szCs w:val="24"/>
                <w:highlight w:val="none"/>
              </w:rPr>
            </w:pPr>
            <w:r>
              <w:rPr>
                <w:rFonts w:hint="eastAsia" w:hAnsi="宋体" w:cs="宋体"/>
                <w:color w:val="auto"/>
                <w:szCs w:val="24"/>
                <w:highlight w:val="none"/>
              </w:rPr>
              <w:t>承包方式</w:t>
            </w:r>
          </w:p>
        </w:tc>
        <w:tc>
          <w:tcPr>
            <w:tcW w:w="6812" w:type="dxa"/>
            <w:vAlign w:val="center"/>
          </w:tcPr>
          <w:p>
            <w:pPr>
              <w:adjustRightInd w:val="0"/>
              <w:jc w:val="left"/>
              <w:rPr>
                <w:rFonts w:hAnsi="宋体" w:cs="宋体"/>
                <w:color w:val="auto"/>
                <w:szCs w:val="24"/>
                <w:highlight w:val="none"/>
              </w:rPr>
            </w:pPr>
            <w:r>
              <w:rPr>
                <w:rFonts w:hint="eastAsia" w:hAnsi="宋体" w:cs="宋体"/>
                <w:color w:val="auto"/>
                <w:szCs w:val="24"/>
                <w:highlight w:val="none"/>
              </w:rPr>
              <w:t>单价承包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vAlign w:val="center"/>
          </w:tcPr>
          <w:p>
            <w:pPr>
              <w:adjustRightInd w:val="0"/>
              <w:snapToGrid w:val="0"/>
              <w:jc w:val="center"/>
              <w:rPr>
                <w:rFonts w:hAnsi="宋体" w:cs="宋体"/>
                <w:color w:val="auto"/>
                <w:szCs w:val="24"/>
                <w:highlight w:val="none"/>
              </w:rPr>
            </w:pPr>
            <w:r>
              <w:rPr>
                <w:rFonts w:hint="eastAsia" w:hAnsi="宋体" w:cs="宋体"/>
                <w:color w:val="auto"/>
                <w:szCs w:val="24"/>
                <w:highlight w:val="none"/>
              </w:rPr>
              <w:t>16</w:t>
            </w:r>
          </w:p>
        </w:tc>
        <w:tc>
          <w:tcPr>
            <w:tcW w:w="2047" w:type="dxa"/>
            <w:vAlign w:val="center"/>
          </w:tcPr>
          <w:p>
            <w:pPr>
              <w:widowControl/>
              <w:jc w:val="center"/>
              <w:rPr>
                <w:rFonts w:hAnsi="宋体" w:cs="宋体"/>
                <w:color w:val="auto"/>
                <w:szCs w:val="24"/>
                <w:highlight w:val="none"/>
              </w:rPr>
            </w:pPr>
            <w:r>
              <w:rPr>
                <w:rFonts w:hint="eastAsia" w:hAnsi="宋体" w:cs="宋体"/>
                <w:color w:val="auto"/>
                <w:szCs w:val="24"/>
                <w:highlight w:val="none"/>
                <w:lang w:bidi="ar"/>
              </w:rPr>
              <w:t>计划工期</w:t>
            </w:r>
          </w:p>
        </w:tc>
        <w:tc>
          <w:tcPr>
            <w:tcW w:w="6812" w:type="dxa"/>
            <w:vAlign w:val="center"/>
          </w:tcPr>
          <w:p>
            <w:pPr>
              <w:spacing w:line="360" w:lineRule="auto"/>
              <w:jc w:val="left"/>
              <w:textAlignment w:val="center"/>
              <w:rPr>
                <w:rFonts w:ascii="_x000B__x000C_" w:hAnsi="_x000B__x000C_"/>
                <w:color w:val="auto"/>
                <w:szCs w:val="21"/>
                <w:highlight w:val="none"/>
              </w:rPr>
            </w:pPr>
            <w:r>
              <w:rPr>
                <w:rFonts w:hint="eastAsia" w:ascii="_x000B__x000C_" w:hAnsi="_x000B__x000C_"/>
                <w:color w:val="auto"/>
                <w:szCs w:val="21"/>
                <w:highlight w:val="none"/>
              </w:rPr>
              <w:t>计划施工工期：</w:t>
            </w:r>
            <w:r>
              <w:rPr>
                <w:rFonts w:hint="eastAsia" w:hAnsi="宋体"/>
                <w:color w:val="auto"/>
                <w:szCs w:val="21"/>
                <w:highlight w:val="none"/>
              </w:rPr>
              <w:t>40</w:t>
            </w:r>
            <w:r>
              <w:rPr>
                <w:rFonts w:hint="eastAsia" w:hAnsi="宋体"/>
                <w:bCs/>
                <w:color w:val="auto"/>
                <w:szCs w:val="21"/>
                <w:highlight w:val="none"/>
              </w:rPr>
              <w:t>日历天</w:t>
            </w:r>
            <w:r>
              <w:rPr>
                <w:rFonts w:hAnsi="宋体"/>
                <w:bCs/>
                <w:color w:val="auto"/>
                <w:szCs w:val="21"/>
                <w:highlight w:val="none"/>
              </w:rPr>
              <w:t>。</w:t>
            </w:r>
          </w:p>
          <w:p>
            <w:pPr>
              <w:widowControl/>
              <w:jc w:val="left"/>
              <w:rPr>
                <w:rFonts w:cs="宋体"/>
                <w:color w:val="auto"/>
                <w:highlight w:val="none"/>
              </w:rPr>
            </w:pPr>
            <w:r>
              <w:rPr>
                <w:rFonts w:hint="eastAsia" w:ascii="_x000B__x000C_" w:hAnsi="_x000B__x000C_"/>
                <w:color w:val="auto"/>
                <w:szCs w:val="21"/>
                <w:highlight w:val="none"/>
              </w:rPr>
              <w:t>计划开工日期：</w:t>
            </w:r>
            <w:r>
              <w:rPr>
                <w:rFonts w:hint="eastAsia" w:hAnsi="宋体"/>
                <w:color w:val="auto"/>
                <w:szCs w:val="21"/>
                <w:highlight w:val="none"/>
              </w:rPr>
              <w:t>2020</w:t>
            </w:r>
            <w:r>
              <w:rPr>
                <w:rFonts w:hint="eastAsia" w:ascii="_x000B__x000C_" w:hAnsi="_x000B__x000C_"/>
                <w:color w:val="auto"/>
                <w:szCs w:val="21"/>
                <w:highlight w:val="none"/>
              </w:rPr>
              <w:t>年</w:t>
            </w:r>
            <w:r>
              <w:rPr>
                <w:rFonts w:hint="eastAsia" w:hAnsi="宋体"/>
                <w:color w:val="auto"/>
                <w:szCs w:val="21"/>
                <w:highlight w:val="none"/>
              </w:rPr>
              <w:t>8</w:t>
            </w:r>
            <w:r>
              <w:rPr>
                <w:rFonts w:hint="eastAsia" w:ascii="_x000B__x000C_" w:hAnsi="_x000B__x000C_"/>
                <w:color w:val="auto"/>
                <w:szCs w:val="21"/>
                <w:highlight w:val="none"/>
              </w:rPr>
              <w:t>月，</w:t>
            </w:r>
            <w:r>
              <w:rPr>
                <w:rFonts w:hint="eastAsia"/>
                <w:color w:val="auto"/>
                <w:highlight w:val="none"/>
              </w:rPr>
              <w:t>具体开工日期以业主通知为准</w:t>
            </w:r>
            <w:r>
              <w:rPr>
                <w:rFonts w:hint="eastAsia"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67" w:type="dxa"/>
            <w:vAlign w:val="center"/>
          </w:tcPr>
          <w:p>
            <w:pPr>
              <w:pStyle w:val="91"/>
              <w:spacing w:before="0" w:beforeAutospacing="0" w:after="0" w:afterAutospacing="0"/>
              <w:jc w:val="center"/>
              <w:rPr>
                <w:rFonts w:cs="宋体"/>
                <w:color w:val="auto"/>
                <w:highlight w:val="none"/>
              </w:rPr>
            </w:pPr>
            <w:r>
              <w:rPr>
                <w:rFonts w:hint="eastAsia" w:cs="宋体"/>
                <w:color w:val="auto"/>
                <w:highlight w:val="none"/>
              </w:rPr>
              <w:t>17</w:t>
            </w:r>
          </w:p>
        </w:tc>
        <w:tc>
          <w:tcPr>
            <w:tcW w:w="2047" w:type="dxa"/>
            <w:vAlign w:val="center"/>
          </w:tcPr>
          <w:p>
            <w:pPr>
              <w:pStyle w:val="91"/>
              <w:widowControl w:val="0"/>
              <w:spacing w:before="0" w:beforeAutospacing="0" w:after="0" w:afterAutospacing="0"/>
              <w:jc w:val="center"/>
              <w:rPr>
                <w:rStyle w:val="60"/>
                <w:rFonts w:cs="宋体"/>
                <w:b w:val="0"/>
                <w:color w:val="auto"/>
                <w:highlight w:val="none"/>
              </w:rPr>
            </w:pPr>
            <w:r>
              <w:rPr>
                <w:rFonts w:hint="eastAsia" w:ascii="_x000B__x000C_" w:hAnsi="_x000B__x000C_"/>
                <w:color w:val="auto"/>
                <w:szCs w:val="21"/>
                <w:highlight w:val="none"/>
              </w:rPr>
              <w:t>质量要求</w:t>
            </w:r>
          </w:p>
        </w:tc>
        <w:tc>
          <w:tcPr>
            <w:tcW w:w="6812" w:type="dxa"/>
            <w:vAlign w:val="center"/>
          </w:tcPr>
          <w:p>
            <w:pPr>
              <w:widowControl/>
              <w:jc w:val="left"/>
              <w:rPr>
                <w:rFonts w:hAnsi="宋体"/>
                <w:color w:val="auto"/>
                <w:highlight w:val="none"/>
              </w:rPr>
            </w:pPr>
            <w:r>
              <w:rPr>
                <w:color w:val="auto"/>
                <w:szCs w:val="21"/>
                <w:highlight w:val="none"/>
              </w:rPr>
              <w:t>达到合格标准</w:t>
            </w:r>
            <w:r>
              <w:rPr>
                <w:rFonts w:hint="eastAsia" w:hAnsi="宋体" w:cs="宋体"/>
                <w:color w:val="auto"/>
                <w:szCs w:val="24"/>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67" w:type="dxa"/>
            <w:vAlign w:val="center"/>
          </w:tcPr>
          <w:p>
            <w:pPr>
              <w:pStyle w:val="91"/>
              <w:spacing w:before="0" w:beforeAutospacing="0" w:after="0" w:afterAutospacing="0"/>
              <w:jc w:val="center"/>
              <w:rPr>
                <w:rFonts w:cs="宋体"/>
                <w:color w:val="auto"/>
                <w:highlight w:val="none"/>
              </w:rPr>
            </w:pPr>
            <w:r>
              <w:rPr>
                <w:rFonts w:hint="eastAsia" w:cs="宋体"/>
                <w:color w:val="auto"/>
                <w:highlight w:val="none"/>
              </w:rPr>
              <w:t>18</w:t>
            </w:r>
          </w:p>
        </w:tc>
        <w:tc>
          <w:tcPr>
            <w:tcW w:w="2047" w:type="dxa"/>
            <w:vAlign w:val="center"/>
          </w:tcPr>
          <w:p>
            <w:pPr>
              <w:pStyle w:val="91"/>
              <w:widowControl w:val="0"/>
              <w:spacing w:before="0" w:beforeAutospacing="0" w:after="0" w:afterAutospacing="0"/>
              <w:jc w:val="center"/>
              <w:rPr>
                <w:rStyle w:val="60"/>
                <w:rFonts w:cs="宋体"/>
                <w:b w:val="0"/>
                <w:color w:val="auto"/>
                <w:highlight w:val="none"/>
              </w:rPr>
            </w:pPr>
            <w:r>
              <w:rPr>
                <w:rStyle w:val="60"/>
                <w:rFonts w:hint="eastAsia" w:cs="宋体"/>
                <w:b w:val="0"/>
                <w:color w:val="auto"/>
                <w:highlight w:val="none"/>
              </w:rPr>
              <w:t>评审办法</w:t>
            </w:r>
          </w:p>
        </w:tc>
        <w:tc>
          <w:tcPr>
            <w:tcW w:w="6812" w:type="dxa"/>
            <w:vAlign w:val="center"/>
          </w:tcPr>
          <w:p>
            <w:pPr>
              <w:jc w:val="left"/>
              <w:rPr>
                <w:rFonts w:hAnsi="宋体" w:cs="宋体"/>
                <w:bCs/>
                <w:color w:val="auto"/>
                <w:szCs w:val="24"/>
                <w:highlight w:val="none"/>
              </w:rPr>
            </w:pPr>
            <w:r>
              <w:rPr>
                <w:rFonts w:hint="eastAsia" w:hAnsi="宋体"/>
                <w:color w:val="auto"/>
                <w:highlight w:val="none"/>
              </w:rPr>
              <w:t>综合评分法，详见询比采购文件</w:t>
            </w:r>
            <w:r>
              <w:rPr>
                <w:rFonts w:hint="eastAsia" w:hAnsi="宋体" w:cs="宋体"/>
                <w:bCs/>
                <w:color w:val="auto"/>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67" w:type="dxa"/>
            <w:vAlign w:val="center"/>
          </w:tcPr>
          <w:p>
            <w:pPr>
              <w:pStyle w:val="91"/>
              <w:spacing w:before="0" w:beforeAutospacing="0" w:after="0" w:afterAutospacing="0"/>
              <w:jc w:val="center"/>
              <w:rPr>
                <w:rFonts w:cs="宋体"/>
                <w:color w:val="auto"/>
                <w:highlight w:val="none"/>
              </w:rPr>
            </w:pPr>
            <w:r>
              <w:rPr>
                <w:rFonts w:hint="eastAsia" w:cs="宋体"/>
                <w:color w:val="auto"/>
                <w:highlight w:val="none"/>
              </w:rPr>
              <w:t>19</w:t>
            </w:r>
          </w:p>
        </w:tc>
        <w:tc>
          <w:tcPr>
            <w:tcW w:w="2047" w:type="dxa"/>
            <w:vAlign w:val="center"/>
          </w:tcPr>
          <w:p>
            <w:pPr>
              <w:pStyle w:val="91"/>
              <w:widowControl w:val="0"/>
              <w:spacing w:before="0" w:beforeAutospacing="0" w:after="0" w:afterAutospacing="0"/>
              <w:jc w:val="center"/>
              <w:rPr>
                <w:rStyle w:val="60"/>
                <w:rFonts w:cs="宋体"/>
                <w:b w:val="0"/>
                <w:color w:val="auto"/>
                <w:highlight w:val="none"/>
              </w:rPr>
            </w:pPr>
            <w:r>
              <w:rPr>
                <w:rStyle w:val="60"/>
                <w:rFonts w:hint="eastAsia" w:cs="宋体"/>
                <w:b w:val="0"/>
                <w:color w:val="auto"/>
                <w:highlight w:val="none"/>
              </w:rPr>
              <w:t>询比保证金</w:t>
            </w:r>
          </w:p>
        </w:tc>
        <w:tc>
          <w:tcPr>
            <w:tcW w:w="6812" w:type="dxa"/>
            <w:vAlign w:val="center"/>
          </w:tcPr>
          <w:p>
            <w:pPr>
              <w:jc w:val="left"/>
              <w:rPr>
                <w:rFonts w:hAnsi="宋体"/>
                <w:color w:val="auto"/>
                <w:highlight w:val="none"/>
              </w:rPr>
            </w:pPr>
            <w:r>
              <w:rPr>
                <w:rFonts w:hint="eastAsia" w:hAnsi="宋体"/>
                <w:color w:val="auto"/>
                <w:highlight w:val="none"/>
              </w:rPr>
              <w:t>本项目不要求提交询比保证金。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67" w:type="dxa"/>
            <w:vAlign w:val="center"/>
          </w:tcPr>
          <w:p>
            <w:pPr>
              <w:pStyle w:val="91"/>
              <w:spacing w:before="0" w:beforeAutospacing="0" w:after="0" w:afterAutospacing="0"/>
              <w:jc w:val="center"/>
              <w:rPr>
                <w:rFonts w:cs="宋体"/>
                <w:color w:val="auto"/>
                <w:highlight w:val="none"/>
              </w:rPr>
            </w:pPr>
            <w:r>
              <w:rPr>
                <w:rFonts w:hint="eastAsia" w:cs="宋体"/>
                <w:color w:val="auto"/>
                <w:highlight w:val="none"/>
              </w:rPr>
              <w:t>20</w:t>
            </w:r>
          </w:p>
        </w:tc>
        <w:tc>
          <w:tcPr>
            <w:tcW w:w="2047" w:type="dxa"/>
            <w:vAlign w:val="center"/>
          </w:tcPr>
          <w:p>
            <w:pPr>
              <w:pStyle w:val="91"/>
              <w:widowControl w:val="0"/>
              <w:spacing w:before="0" w:beforeAutospacing="0" w:after="0" w:afterAutospacing="0"/>
              <w:jc w:val="center"/>
              <w:rPr>
                <w:rStyle w:val="60"/>
                <w:rFonts w:cs="宋体"/>
                <w:b w:val="0"/>
                <w:color w:val="auto"/>
                <w:highlight w:val="none"/>
              </w:rPr>
            </w:pPr>
            <w:r>
              <w:rPr>
                <w:rStyle w:val="60"/>
                <w:rFonts w:hint="eastAsia" w:cs="宋体"/>
                <w:b w:val="0"/>
                <w:color w:val="auto"/>
                <w:highlight w:val="none"/>
              </w:rPr>
              <w:t>履约保证金</w:t>
            </w:r>
          </w:p>
        </w:tc>
        <w:tc>
          <w:tcPr>
            <w:tcW w:w="6812" w:type="dxa"/>
            <w:vAlign w:val="center"/>
          </w:tcPr>
          <w:p>
            <w:pPr>
              <w:jc w:val="left"/>
              <w:rPr>
                <w:rFonts w:hAnsi="宋体"/>
                <w:color w:val="auto"/>
                <w:highlight w:val="none"/>
              </w:rPr>
            </w:pPr>
            <w:r>
              <w:rPr>
                <w:rFonts w:hint="eastAsia" w:hAnsi="宋体"/>
                <w:color w:val="auto"/>
                <w:highlight w:val="none"/>
              </w:rPr>
              <w:t>本项目不要求提交</w:t>
            </w:r>
            <w:r>
              <w:rPr>
                <w:rStyle w:val="60"/>
                <w:rFonts w:hint="eastAsia" w:cs="宋体"/>
                <w:b w:val="0"/>
                <w:color w:val="auto"/>
                <w:highlight w:val="none"/>
              </w:rPr>
              <w:t>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6" w:hRule="atLeast"/>
        </w:trPr>
        <w:tc>
          <w:tcPr>
            <w:tcW w:w="867" w:type="dxa"/>
            <w:vAlign w:val="center"/>
          </w:tcPr>
          <w:p>
            <w:pPr>
              <w:pStyle w:val="91"/>
              <w:spacing w:before="0" w:beforeAutospacing="0" w:after="0" w:afterAutospacing="0"/>
              <w:jc w:val="center"/>
              <w:rPr>
                <w:rFonts w:cs="宋体"/>
                <w:color w:val="auto"/>
                <w:highlight w:val="none"/>
              </w:rPr>
            </w:pPr>
            <w:r>
              <w:rPr>
                <w:rFonts w:hint="eastAsia" w:cs="宋体"/>
                <w:color w:val="auto"/>
                <w:highlight w:val="none"/>
              </w:rPr>
              <w:t>21</w:t>
            </w:r>
          </w:p>
        </w:tc>
        <w:tc>
          <w:tcPr>
            <w:tcW w:w="2047" w:type="dxa"/>
            <w:vAlign w:val="center"/>
          </w:tcPr>
          <w:p>
            <w:pPr>
              <w:jc w:val="center"/>
              <w:rPr>
                <w:rFonts w:hAnsi="宋体" w:cs="宋体"/>
                <w:color w:val="auto"/>
                <w:szCs w:val="24"/>
                <w:highlight w:val="none"/>
              </w:rPr>
            </w:pPr>
            <w:r>
              <w:rPr>
                <w:rFonts w:hint="eastAsia" w:hAnsi="宋体" w:cs="宋体"/>
                <w:color w:val="auto"/>
                <w:szCs w:val="24"/>
                <w:highlight w:val="none"/>
              </w:rPr>
              <w:t>响应文件</w:t>
            </w:r>
          </w:p>
          <w:p>
            <w:pPr>
              <w:jc w:val="center"/>
              <w:rPr>
                <w:rFonts w:hAnsi="宋体" w:cs="宋体"/>
                <w:color w:val="auto"/>
                <w:sz w:val="28"/>
                <w:szCs w:val="28"/>
                <w:highlight w:val="none"/>
              </w:rPr>
            </w:pPr>
            <w:r>
              <w:rPr>
                <w:rFonts w:hint="eastAsia" w:hAnsi="宋体" w:cs="宋体"/>
                <w:color w:val="auto"/>
                <w:szCs w:val="24"/>
                <w:highlight w:val="none"/>
              </w:rPr>
              <w:t>封套上写明</w:t>
            </w:r>
          </w:p>
        </w:tc>
        <w:tc>
          <w:tcPr>
            <w:tcW w:w="6812" w:type="dxa"/>
            <w:vAlign w:val="center"/>
          </w:tcPr>
          <w:p>
            <w:pPr>
              <w:rPr>
                <w:rFonts w:hAnsi="宋体" w:cs="宋体"/>
                <w:color w:val="auto"/>
                <w:szCs w:val="24"/>
                <w:highlight w:val="none"/>
                <w:u w:val="single"/>
              </w:rPr>
            </w:pPr>
            <w:r>
              <w:rPr>
                <w:rFonts w:hint="eastAsia" w:hAnsi="宋体" w:cs="宋体"/>
                <w:color w:val="auto"/>
                <w:szCs w:val="24"/>
                <w:highlight w:val="none"/>
              </w:rPr>
              <w:t>项目名称：</w:t>
            </w:r>
          </w:p>
          <w:p>
            <w:pPr>
              <w:rPr>
                <w:rFonts w:hAnsi="宋体" w:cs="宋体"/>
                <w:color w:val="auto"/>
                <w:szCs w:val="24"/>
                <w:highlight w:val="none"/>
              </w:rPr>
            </w:pPr>
            <w:r>
              <w:rPr>
                <w:rFonts w:hint="eastAsia" w:hAnsi="宋体" w:cs="宋体"/>
                <w:color w:val="auto"/>
                <w:szCs w:val="24"/>
                <w:highlight w:val="none"/>
              </w:rPr>
              <w:t>供应商名称：</w:t>
            </w:r>
          </w:p>
          <w:p>
            <w:pPr>
              <w:rPr>
                <w:rFonts w:hAnsi="宋体" w:cs="宋体"/>
                <w:color w:val="auto"/>
                <w:szCs w:val="24"/>
                <w:highlight w:val="none"/>
                <w:u w:val="single"/>
              </w:rPr>
            </w:pPr>
            <w:r>
              <w:rPr>
                <w:rFonts w:hint="eastAsia" w:hAnsi="宋体" w:cs="宋体"/>
                <w:color w:val="auto"/>
                <w:szCs w:val="24"/>
                <w:highlight w:val="none"/>
              </w:rPr>
              <w:t>供应商地址：</w:t>
            </w:r>
          </w:p>
          <w:p>
            <w:pPr>
              <w:rPr>
                <w:rFonts w:hAnsi="宋体" w:cs="宋体"/>
                <w:b/>
                <w:color w:val="auto"/>
                <w:sz w:val="28"/>
                <w:szCs w:val="28"/>
                <w:highlight w:val="none"/>
              </w:rPr>
            </w:pPr>
            <w:r>
              <w:rPr>
                <w:rFonts w:hint="eastAsia" w:hAnsi="宋体" w:cs="宋体"/>
                <w:color w:val="auto"/>
                <w:szCs w:val="24"/>
                <w:highlight w:val="none"/>
              </w:rPr>
              <w:t>在2020年</w:t>
            </w:r>
            <w:r>
              <w:rPr>
                <w:rFonts w:hAnsi="宋体" w:cs="宋体"/>
                <w:color w:val="auto"/>
                <w:szCs w:val="24"/>
                <w:highlight w:val="none"/>
              </w:rPr>
              <w:t>8</w:t>
            </w:r>
            <w:r>
              <w:rPr>
                <w:rFonts w:hint="eastAsia" w:hAnsi="宋体" w:cs="宋体"/>
                <w:color w:val="auto"/>
                <w:szCs w:val="24"/>
                <w:highlight w:val="none"/>
              </w:rPr>
              <w:t>月</w:t>
            </w:r>
            <w:r>
              <w:rPr>
                <w:rFonts w:hAnsi="宋体" w:cs="宋体"/>
                <w:color w:val="auto"/>
                <w:szCs w:val="24"/>
                <w:highlight w:val="none"/>
              </w:rPr>
              <w:t>11</w:t>
            </w:r>
            <w:r>
              <w:rPr>
                <w:rFonts w:hint="eastAsia" w:hAnsi="宋体" w:cs="宋体"/>
                <w:color w:val="auto"/>
                <w:szCs w:val="24"/>
                <w:highlight w:val="none"/>
              </w:rPr>
              <w:t>日</w:t>
            </w:r>
            <w:r>
              <w:rPr>
                <w:rFonts w:hAnsi="宋体" w:cs="宋体"/>
                <w:color w:val="auto"/>
                <w:szCs w:val="24"/>
                <w:highlight w:val="none"/>
              </w:rPr>
              <w:t>9</w:t>
            </w:r>
            <w:r>
              <w:rPr>
                <w:rFonts w:hint="eastAsia" w:hAnsi="宋体" w:cs="宋体"/>
                <w:color w:val="auto"/>
                <w:szCs w:val="24"/>
                <w:highlight w:val="none"/>
              </w:rPr>
              <w:t>时3</w:t>
            </w:r>
            <w:r>
              <w:rPr>
                <w:rFonts w:hAnsi="宋体" w:cs="宋体"/>
                <w:color w:val="auto"/>
                <w:szCs w:val="24"/>
                <w:highlight w:val="none"/>
              </w:rPr>
              <w:t>0</w:t>
            </w:r>
            <w:r>
              <w:rPr>
                <w:rFonts w:hint="eastAsia" w:hAnsi="宋体" w:cs="宋体"/>
                <w:color w:val="auto"/>
                <w:szCs w:val="24"/>
                <w:highlight w:val="none"/>
              </w:rPr>
              <w:t>分（响应文件提交截止时间）前不得开启，并加盖供应商单位公章。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867" w:type="dxa"/>
            <w:vAlign w:val="center"/>
          </w:tcPr>
          <w:p>
            <w:pPr>
              <w:jc w:val="center"/>
              <w:rPr>
                <w:rFonts w:hAnsi="宋体" w:cs="宋体"/>
                <w:color w:val="auto"/>
                <w:szCs w:val="24"/>
                <w:highlight w:val="none"/>
              </w:rPr>
            </w:pPr>
            <w:r>
              <w:rPr>
                <w:rFonts w:hint="eastAsia" w:hAnsi="宋体" w:cs="宋体"/>
                <w:color w:val="auto"/>
                <w:szCs w:val="24"/>
                <w:highlight w:val="none"/>
              </w:rPr>
              <w:t>22</w:t>
            </w:r>
          </w:p>
        </w:tc>
        <w:tc>
          <w:tcPr>
            <w:tcW w:w="2047" w:type="dxa"/>
            <w:vAlign w:val="center"/>
          </w:tcPr>
          <w:p>
            <w:pPr>
              <w:jc w:val="center"/>
              <w:rPr>
                <w:rFonts w:hAnsi="宋体" w:cs="宋体"/>
                <w:color w:val="auto"/>
                <w:szCs w:val="24"/>
                <w:highlight w:val="none"/>
              </w:rPr>
            </w:pPr>
            <w:r>
              <w:rPr>
                <w:rFonts w:hint="eastAsia" w:hAnsi="宋体" w:cs="宋体"/>
                <w:bCs/>
                <w:color w:val="auto"/>
                <w:szCs w:val="24"/>
                <w:highlight w:val="none"/>
              </w:rPr>
              <w:t>答疑</w:t>
            </w:r>
          </w:p>
        </w:tc>
        <w:tc>
          <w:tcPr>
            <w:tcW w:w="6812" w:type="dxa"/>
            <w:vAlign w:val="center"/>
          </w:tcPr>
          <w:p>
            <w:pPr>
              <w:jc w:val="left"/>
              <w:rPr>
                <w:rFonts w:hAnsi="宋体" w:cs="宋体"/>
                <w:bCs/>
                <w:color w:val="auto"/>
                <w:szCs w:val="24"/>
                <w:highlight w:val="none"/>
              </w:rPr>
            </w:pPr>
            <w:r>
              <w:rPr>
                <w:rFonts w:hint="eastAsia" w:hAnsi="宋体" w:cs="宋体"/>
                <w:bCs/>
                <w:color w:val="auto"/>
                <w:szCs w:val="24"/>
                <w:highlight w:val="none"/>
              </w:rPr>
              <w:t>2020年</w:t>
            </w:r>
            <w:r>
              <w:rPr>
                <w:rFonts w:hAnsi="宋体" w:cs="宋体"/>
                <w:bCs/>
                <w:color w:val="auto"/>
                <w:szCs w:val="24"/>
                <w:highlight w:val="none"/>
              </w:rPr>
              <w:t>8</w:t>
            </w:r>
            <w:r>
              <w:rPr>
                <w:rFonts w:hint="eastAsia" w:hAnsi="宋体" w:cs="宋体"/>
                <w:bCs/>
                <w:color w:val="auto"/>
                <w:szCs w:val="24"/>
                <w:highlight w:val="none"/>
              </w:rPr>
              <w:t>月</w:t>
            </w:r>
            <w:r>
              <w:rPr>
                <w:rFonts w:hAnsi="宋体" w:cs="宋体"/>
                <w:bCs/>
                <w:color w:val="auto"/>
                <w:szCs w:val="24"/>
                <w:highlight w:val="none"/>
              </w:rPr>
              <w:t>4</w:t>
            </w:r>
            <w:r>
              <w:rPr>
                <w:rFonts w:hint="eastAsia" w:hAnsi="宋体" w:cs="宋体"/>
                <w:bCs/>
                <w:color w:val="auto"/>
                <w:szCs w:val="24"/>
                <w:highlight w:val="none"/>
              </w:rPr>
              <w:t>日17时00分前接受书面答疑，请提交一份与书面疑问内容一致的电子版发至邮箱418347051@qq.com。逾期不予受理。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867" w:type="dxa"/>
            <w:vAlign w:val="center"/>
          </w:tcPr>
          <w:p>
            <w:pPr>
              <w:jc w:val="center"/>
              <w:rPr>
                <w:rFonts w:hAnsi="宋体" w:cs="宋体"/>
                <w:color w:val="auto"/>
                <w:szCs w:val="24"/>
                <w:highlight w:val="none"/>
              </w:rPr>
            </w:pPr>
            <w:r>
              <w:rPr>
                <w:rFonts w:hint="eastAsia" w:hAnsi="宋体" w:cs="宋体"/>
                <w:color w:val="auto"/>
                <w:szCs w:val="24"/>
                <w:highlight w:val="none"/>
              </w:rPr>
              <w:t>23</w:t>
            </w:r>
          </w:p>
        </w:tc>
        <w:tc>
          <w:tcPr>
            <w:tcW w:w="2047" w:type="dxa"/>
            <w:vAlign w:val="center"/>
          </w:tcPr>
          <w:p>
            <w:pPr>
              <w:jc w:val="center"/>
              <w:rPr>
                <w:rFonts w:hAnsi="宋体" w:cs="宋体"/>
                <w:bCs/>
                <w:color w:val="auto"/>
                <w:szCs w:val="24"/>
                <w:highlight w:val="none"/>
              </w:rPr>
            </w:pPr>
            <w:r>
              <w:rPr>
                <w:rFonts w:hint="eastAsia" w:hAnsi="宋体" w:cs="宋体"/>
                <w:bCs/>
                <w:color w:val="auto"/>
                <w:szCs w:val="24"/>
                <w:highlight w:val="none"/>
              </w:rPr>
              <w:t>勘察现场</w:t>
            </w:r>
          </w:p>
        </w:tc>
        <w:tc>
          <w:tcPr>
            <w:tcW w:w="6812" w:type="dxa"/>
            <w:vAlign w:val="center"/>
          </w:tcPr>
          <w:p>
            <w:pPr>
              <w:rPr>
                <w:rFonts w:hAnsi="宋体" w:cs="宋体"/>
                <w:bCs/>
                <w:color w:val="auto"/>
                <w:szCs w:val="24"/>
                <w:highlight w:val="none"/>
              </w:rPr>
            </w:pPr>
            <w:r>
              <w:rPr>
                <w:rFonts w:hint="eastAsia" w:hAnsi="宋体" w:cs="宋体"/>
                <w:bCs/>
                <w:color w:val="auto"/>
                <w:szCs w:val="24"/>
                <w:highlight w:val="none"/>
              </w:rPr>
              <w:t>供应商须自行踏勘现场，了解现场的具体情况。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867" w:type="dxa"/>
            <w:vAlign w:val="center"/>
          </w:tcPr>
          <w:p>
            <w:pPr>
              <w:jc w:val="center"/>
              <w:rPr>
                <w:rFonts w:hAnsi="宋体" w:cs="宋体"/>
                <w:color w:val="auto"/>
                <w:szCs w:val="24"/>
                <w:highlight w:val="none"/>
              </w:rPr>
            </w:pPr>
            <w:r>
              <w:rPr>
                <w:rFonts w:hint="eastAsia" w:hAnsi="宋体" w:cs="宋体"/>
                <w:color w:val="auto"/>
                <w:szCs w:val="24"/>
                <w:highlight w:val="none"/>
              </w:rPr>
              <w:t>24</w:t>
            </w:r>
          </w:p>
        </w:tc>
        <w:tc>
          <w:tcPr>
            <w:tcW w:w="2047" w:type="dxa"/>
            <w:vAlign w:val="center"/>
          </w:tcPr>
          <w:p>
            <w:pPr>
              <w:jc w:val="center"/>
              <w:rPr>
                <w:rFonts w:hAnsi="宋体" w:cs="宋体"/>
                <w:color w:val="auto"/>
                <w:szCs w:val="24"/>
                <w:highlight w:val="none"/>
              </w:rPr>
            </w:pPr>
            <w:r>
              <w:rPr>
                <w:rFonts w:hint="eastAsia" w:hAnsi="宋体" w:cs="宋体"/>
                <w:color w:val="auto"/>
                <w:szCs w:val="24"/>
                <w:highlight w:val="none"/>
              </w:rPr>
              <w:t>响应文件</w:t>
            </w:r>
          </w:p>
          <w:p>
            <w:pPr>
              <w:jc w:val="center"/>
              <w:rPr>
                <w:rFonts w:hAnsi="宋体" w:cs="宋体"/>
                <w:color w:val="auto"/>
                <w:szCs w:val="24"/>
                <w:highlight w:val="none"/>
              </w:rPr>
            </w:pPr>
            <w:r>
              <w:rPr>
                <w:rFonts w:hint="eastAsia" w:hAnsi="宋体" w:cs="宋体"/>
                <w:color w:val="auto"/>
                <w:szCs w:val="24"/>
                <w:highlight w:val="none"/>
              </w:rPr>
              <w:t>份数及要求</w:t>
            </w:r>
          </w:p>
        </w:tc>
        <w:tc>
          <w:tcPr>
            <w:tcW w:w="6812" w:type="dxa"/>
            <w:vAlign w:val="center"/>
          </w:tcPr>
          <w:p>
            <w:pPr>
              <w:rPr>
                <w:rFonts w:hAnsi="宋体" w:cs="宋体"/>
                <w:bCs/>
                <w:color w:val="auto"/>
                <w:szCs w:val="24"/>
                <w:highlight w:val="none"/>
              </w:rPr>
            </w:pPr>
            <w:r>
              <w:rPr>
                <w:rFonts w:hint="eastAsia" w:hAnsi="宋体" w:cs="宋体"/>
                <w:bCs/>
                <w:color w:val="auto"/>
                <w:szCs w:val="24"/>
                <w:highlight w:val="none"/>
              </w:rPr>
              <w:t>正本1份，副本2份，密封提交。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867" w:type="dxa"/>
            <w:vAlign w:val="center"/>
          </w:tcPr>
          <w:p>
            <w:pPr>
              <w:jc w:val="center"/>
              <w:rPr>
                <w:color w:val="auto"/>
                <w:highlight w:val="none"/>
              </w:rPr>
            </w:pPr>
            <w:r>
              <w:rPr>
                <w:rFonts w:hint="eastAsia"/>
                <w:color w:val="auto"/>
                <w:highlight w:val="none"/>
              </w:rPr>
              <w:t>25</w:t>
            </w:r>
          </w:p>
        </w:tc>
        <w:tc>
          <w:tcPr>
            <w:tcW w:w="2047" w:type="dxa"/>
            <w:vAlign w:val="center"/>
          </w:tcPr>
          <w:p>
            <w:pPr>
              <w:jc w:val="center"/>
              <w:rPr>
                <w:color w:val="auto"/>
                <w:highlight w:val="none"/>
              </w:rPr>
            </w:pPr>
            <w:r>
              <w:rPr>
                <w:rFonts w:hint="eastAsia" w:hAnsi="宋体" w:cs="宋体"/>
                <w:bCs/>
                <w:color w:val="auto"/>
                <w:szCs w:val="24"/>
                <w:highlight w:val="none"/>
              </w:rPr>
              <w:t>询比</w:t>
            </w:r>
            <w:r>
              <w:rPr>
                <w:rFonts w:hint="eastAsia"/>
                <w:color w:val="auto"/>
                <w:highlight w:val="none"/>
              </w:rPr>
              <w:t>时间及地点</w:t>
            </w:r>
          </w:p>
        </w:tc>
        <w:tc>
          <w:tcPr>
            <w:tcW w:w="6812" w:type="dxa"/>
            <w:vAlign w:val="center"/>
          </w:tcPr>
          <w:p>
            <w:pPr>
              <w:rPr>
                <w:rFonts w:hAnsi="宋体" w:cs="宋体"/>
                <w:b/>
                <w:bCs/>
                <w:color w:val="auto"/>
                <w:szCs w:val="24"/>
                <w:highlight w:val="none"/>
              </w:rPr>
            </w:pPr>
            <w:r>
              <w:rPr>
                <w:rFonts w:hint="eastAsia" w:hAnsi="宋体" w:cs="宋体"/>
                <w:bCs/>
                <w:color w:val="auto"/>
                <w:szCs w:val="24"/>
                <w:highlight w:val="none"/>
              </w:rPr>
              <w:t>详见询比公告。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867" w:type="dxa"/>
            <w:vAlign w:val="center"/>
          </w:tcPr>
          <w:p>
            <w:pPr>
              <w:jc w:val="center"/>
              <w:rPr>
                <w:rFonts w:hAnsi="宋体" w:cs="宋体"/>
                <w:color w:val="auto"/>
                <w:szCs w:val="24"/>
                <w:highlight w:val="none"/>
              </w:rPr>
            </w:pPr>
            <w:r>
              <w:rPr>
                <w:rFonts w:hint="eastAsia" w:hAnsi="宋体" w:cs="宋体"/>
                <w:color w:val="auto"/>
                <w:szCs w:val="24"/>
                <w:highlight w:val="none"/>
              </w:rPr>
              <w:t>26</w:t>
            </w:r>
          </w:p>
        </w:tc>
        <w:tc>
          <w:tcPr>
            <w:tcW w:w="2047" w:type="dxa"/>
            <w:vAlign w:val="center"/>
          </w:tcPr>
          <w:p>
            <w:pPr>
              <w:jc w:val="center"/>
              <w:rPr>
                <w:rFonts w:hAnsi="宋体" w:cs="宋体"/>
                <w:color w:val="auto"/>
                <w:szCs w:val="24"/>
                <w:highlight w:val="none"/>
              </w:rPr>
            </w:pPr>
            <w:r>
              <w:rPr>
                <w:rFonts w:hint="eastAsia" w:hAnsi="宋体" w:cs="宋体"/>
                <w:color w:val="auto"/>
                <w:szCs w:val="24"/>
                <w:highlight w:val="none"/>
              </w:rPr>
              <w:t>成交服务费</w:t>
            </w:r>
          </w:p>
        </w:tc>
        <w:tc>
          <w:tcPr>
            <w:tcW w:w="6812" w:type="dxa"/>
            <w:vAlign w:val="center"/>
          </w:tcPr>
          <w:p>
            <w:pPr>
              <w:jc w:val="left"/>
              <w:rPr>
                <w:rFonts w:hAnsi="宋体" w:cs="宋体"/>
                <w:bCs/>
                <w:color w:val="auto"/>
                <w:szCs w:val="24"/>
                <w:highlight w:val="none"/>
              </w:rPr>
            </w:pPr>
            <w:r>
              <w:rPr>
                <w:rFonts w:hint="eastAsia" w:hAnsi="宋体" w:cs="宋体"/>
                <w:bCs/>
                <w:color w:val="auto"/>
                <w:szCs w:val="24"/>
                <w:highlight w:val="none"/>
              </w:rPr>
              <w:t>成交供应商在成交通知书发出前，须向采购代理机构交纳成交服务费。成交服务费按成交价进行收取，收费标准参照原国家计委(2002)1980号文件规定标准。上述费用应包含在供应商报价中，无需单列，采购人不再单独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867" w:type="dxa"/>
            <w:vAlign w:val="center"/>
          </w:tcPr>
          <w:p>
            <w:pPr>
              <w:jc w:val="center"/>
              <w:rPr>
                <w:rFonts w:hAnsi="宋体" w:cs="宋体"/>
                <w:color w:val="auto"/>
                <w:szCs w:val="24"/>
                <w:highlight w:val="none"/>
              </w:rPr>
            </w:pPr>
            <w:r>
              <w:rPr>
                <w:rFonts w:hint="eastAsia" w:hAnsi="宋体" w:cs="宋体"/>
                <w:color w:val="auto"/>
                <w:szCs w:val="24"/>
                <w:highlight w:val="none"/>
              </w:rPr>
              <w:t>27</w:t>
            </w:r>
          </w:p>
        </w:tc>
        <w:tc>
          <w:tcPr>
            <w:tcW w:w="2047" w:type="dxa"/>
            <w:vAlign w:val="center"/>
          </w:tcPr>
          <w:p>
            <w:pPr>
              <w:jc w:val="center"/>
              <w:rPr>
                <w:rFonts w:hAnsi="宋体" w:cs="宋体"/>
                <w:color w:val="auto"/>
                <w:szCs w:val="24"/>
                <w:highlight w:val="none"/>
              </w:rPr>
            </w:pPr>
            <w:r>
              <w:rPr>
                <w:rFonts w:hint="eastAsia" w:hAnsi="宋体" w:cs="宋体"/>
                <w:bCs/>
                <w:color w:val="auto"/>
                <w:szCs w:val="24"/>
                <w:highlight w:val="none"/>
              </w:rPr>
              <w:t>备注一</w:t>
            </w:r>
          </w:p>
        </w:tc>
        <w:tc>
          <w:tcPr>
            <w:tcW w:w="6812" w:type="dxa"/>
            <w:vAlign w:val="center"/>
          </w:tcPr>
          <w:p>
            <w:pPr>
              <w:jc w:val="left"/>
              <w:rPr>
                <w:rFonts w:hAnsi="宋体" w:cs="宋体"/>
                <w:bCs/>
                <w:color w:val="auto"/>
                <w:szCs w:val="24"/>
                <w:highlight w:val="none"/>
              </w:rPr>
            </w:pPr>
            <w:r>
              <w:rPr>
                <w:rFonts w:hint="eastAsia" w:hAnsi="宋体" w:cs="宋体"/>
                <w:bCs/>
                <w:color w:val="auto"/>
                <w:szCs w:val="24"/>
                <w:highlight w:val="none"/>
              </w:rPr>
              <w:t>1、供应商存在以下不良信用记录情形之一的，不得推荐为成交候选供应商，不得确定为成交供应商：</w:t>
            </w:r>
          </w:p>
          <w:p>
            <w:pPr>
              <w:jc w:val="left"/>
              <w:rPr>
                <w:rFonts w:hAnsi="宋体" w:cs="宋体"/>
                <w:bCs/>
                <w:color w:val="auto"/>
                <w:szCs w:val="24"/>
                <w:highlight w:val="none"/>
              </w:rPr>
            </w:pPr>
            <w:r>
              <w:rPr>
                <w:rFonts w:hint="eastAsia" w:hAnsi="宋体" w:cs="宋体"/>
                <w:bCs/>
                <w:color w:val="auto"/>
                <w:szCs w:val="24"/>
                <w:highlight w:val="none"/>
              </w:rPr>
              <w:t>1）供应商被人民法院列入失信被执行人的；</w:t>
            </w:r>
          </w:p>
          <w:p>
            <w:pPr>
              <w:jc w:val="left"/>
              <w:rPr>
                <w:rFonts w:hAnsi="宋体" w:cs="宋体"/>
                <w:bCs/>
                <w:color w:val="auto"/>
                <w:szCs w:val="24"/>
                <w:highlight w:val="none"/>
              </w:rPr>
            </w:pPr>
            <w:r>
              <w:rPr>
                <w:rFonts w:hint="eastAsia" w:hAnsi="宋体" w:cs="宋体"/>
                <w:bCs/>
                <w:color w:val="auto"/>
                <w:szCs w:val="24"/>
                <w:highlight w:val="none"/>
              </w:rPr>
              <w:t>2）供应商或其法定代表人被人民检察院列入行贿犯罪档案的；</w:t>
            </w:r>
          </w:p>
          <w:p>
            <w:pPr>
              <w:jc w:val="left"/>
              <w:rPr>
                <w:rFonts w:hAnsi="宋体" w:cs="宋体"/>
                <w:bCs/>
                <w:color w:val="auto"/>
                <w:szCs w:val="24"/>
                <w:highlight w:val="none"/>
              </w:rPr>
            </w:pPr>
            <w:r>
              <w:rPr>
                <w:rFonts w:hint="eastAsia" w:hAnsi="宋体" w:cs="宋体"/>
                <w:bCs/>
                <w:color w:val="auto"/>
                <w:szCs w:val="24"/>
                <w:highlight w:val="none"/>
              </w:rPr>
              <w:t>3）供应商被市场监督管理部门（含工商行政管理部门）列入企业经营异常名录的；</w:t>
            </w:r>
          </w:p>
          <w:p>
            <w:pPr>
              <w:jc w:val="left"/>
              <w:rPr>
                <w:rFonts w:hAnsi="宋体" w:cs="宋体"/>
                <w:bCs/>
                <w:color w:val="auto"/>
                <w:szCs w:val="24"/>
                <w:highlight w:val="none"/>
              </w:rPr>
            </w:pPr>
            <w:r>
              <w:rPr>
                <w:rFonts w:hint="eastAsia" w:hAnsi="宋体" w:cs="宋体"/>
                <w:bCs/>
                <w:color w:val="auto"/>
                <w:szCs w:val="24"/>
                <w:highlight w:val="none"/>
              </w:rPr>
              <w:t>4）供应商被税务部门列入重大税收违法案件当事人名单的；</w:t>
            </w:r>
          </w:p>
          <w:p>
            <w:pPr>
              <w:jc w:val="left"/>
              <w:rPr>
                <w:rFonts w:hAnsi="宋体" w:cs="宋体"/>
                <w:bCs/>
                <w:color w:val="auto"/>
                <w:szCs w:val="24"/>
                <w:highlight w:val="none"/>
              </w:rPr>
            </w:pPr>
            <w:r>
              <w:rPr>
                <w:rFonts w:hint="eastAsia" w:hAnsi="宋体" w:cs="宋体"/>
                <w:bCs/>
                <w:color w:val="auto"/>
                <w:szCs w:val="24"/>
                <w:highlight w:val="none"/>
              </w:rPr>
              <w:t>5）供应商被政府采购监管部门列入政府采购严重违法失信行为记录名单的。</w:t>
            </w:r>
          </w:p>
          <w:p>
            <w:pPr>
              <w:jc w:val="left"/>
              <w:rPr>
                <w:rFonts w:hAnsi="宋体" w:cs="宋体"/>
                <w:bCs/>
                <w:color w:val="auto"/>
                <w:szCs w:val="24"/>
                <w:highlight w:val="none"/>
              </w:rPr>
            </w:pPr>
            <w:r>
              <w:rPr>
                <w:rFonts w:hint="eastAsia" w:hAnsi="宋体" w:cs="宋体"/>
                <w:bCs/>
                <w:color w:val="auto"/>
                <w:szCs w:val="24"/>
                <w:highlight w:val="none"/>
              </w:rPr>
              <w:t>2、不良信用记录查询渠道如下：</w:t>
            </w:r>
          </w:p>
          <w:p>
            <w:pPr>
              <w:jc w:val="left"/>
              <w:rPr>
                <w:rFonts w:hAnsi="宋体" w:cs="宋体"/>
                <w:bCs/>
                <w:color w:val="auto"/>
                <w:szCs w:val="24"/>
                <w:highlight w:val="none"/>
              </w:rPr>
            </w:pPr>
            <w:r>
              <w:rPr>
                <w:rFonts w:hint="eastAsia" w:hAnsi="宋体" w:cs="宋体"/>
                <w:bCs/>
                <w:color w:val="auto"/>
                <w:szCs w:val="24"/>
                <w:highlight w:val="none"/>
              </w:rPr>
              <w:t>（1）失信被执行人：信用中国官网（www.creditchina.gov.cn）</w:t>
            </w:r>
          </w:p>
          <w:p>
            <w:pPr>
              <w:jc w:val="left"/>
              <w:rPr>
                <w:rFonts w:hAnsi="宋体" w:cs="宋体"/>
                <w:bCs/>
                <w:color w:val="auto"/>
                <w:szCs w:val="24"/>
                <w:highlight w:val="none"/>
              </w:rPr>
            </w:pPr>
            <w:r>
              <w:rPr>
                <w:rFonts w:hint="eastAsia" w:hAnsi="宋体" w:cs="宋体"/>
                <w:bCs/>
                <w:color w:val="auto"/>
                <w:szCs w:val="24"/>
                <w:highlight w:val="none"/>
              </w:rPr>
              <w:t>（2）行贿犯罪档案：中国裁判文书网（http://wenshu.court.gov.cn）；</w:t>
            </w:r>
          </w:p>
          <w:p>
            <w:pPr>
              <w:jc w:val="left"/>
              <w:rPr>
                <w:rFonts w:hAnsi="宋体" w:cs="宋体"/>
                <w:bCs/>
                <w:color w:val="auto"/>
                <w:szCs w:val="24"/>
                <w:highlight w:val="none"/>
              </w:rPr>
            </w:pPr>
            <w:r>
              <w:rPr>
                <w:rFonts w:hint="eastAsia" w:hAnsi="宋体" w:cs="宋体"/>
                <w:bCs/>
                <w:color w:val="auto"/>
                <w:szCs w:val="24"/>
                <w:highlight w:val="none"/>
              </w:rPr>
              <w:t>（3）企业经营异常名录：信用中国官网（www.creditchina.gov.cn）</w:t>
            </w:r>
          </w:p>
          <w:p>
            <w:pPr>
              <w:jc w:val="left"/>
              <w:rPr>
                <w:rFonts w:hAnsi="宋体" w:cs="宋体"/>
                <w:bCs/>
                <w:color w:val="auto"/>
                <w:szCs w:val="24"/>
                <w:highlight w:val="none"/>
              </w:rPr>
            </w:pPr>
            <w:r>
              <w:rPr>
                <w:rFonts w:hint="eastAsia" w:hAnsi="宋体" w:cs="宋体"/>
                <w:bCs/>
                <w:color w:val="auto"/>
                <w:szCs w:val="24"/>
                <w:highlight w:val="none"/>
              </w:rPr>
              <w:t>（4）重大税收违法案件当事人名单：信用中国官网（www.creditchina.gov.cn）</w:t>
            </w:r>
          </w:p>
          <w:p>
            <w:pPr>
              <w:jc w:val="left"/>
              <w:rPr>
                <w:rFonts w:hAnsi="宋体" w:cs="宋体"/>
                <w:bCs/>
                <w:color w:val="auto"/>
                <w:szCs w:val="24"/>
                <w:highlight w:val="none"/>
              </w:rPr>
            </w:pPr>
            <w:r>
              <w:rPr>
                <w:rFonts w:hint="eastAsia" w:hAnsi="宋体" w:cs="宋体"/>
                <w:bCs/>
                <w:color w:val="auto"/>
                <w:szCs w:val="24"/>
                <w:highlight w:val="none"/>
              </w:rPr>
              <w:t>（5）政府采购严重违法失信行为记录名单：中国政府采购官网（www.ccgp.gov.cn）</w:t>
            </w:r>
          </w:p>
          <w:p>
            <w:pPr>
              <w:jc w:val="left"/>
              <w:rPr>
                <w:rFonts w:hAnsi="宋体" w:cs="宋体"/>
                <w:b/>
                <w:color w:val="auto"/>
                <w:szCs w:val="24"/>
                <w:highlight w:val="none"/>
              </w:rPr>
            </w:pPr>
            <w:r>
              <w:rPr>
                <w:rFonts w:hint="eastAsia" w:hAnsi="宋体" w:cs="宋体"/>
                <w:bCs/>
                <w:color w:val="auto"/>
                <w:szCs w:val="24"/>
                <w:highlight w:val="none"/>
              </w:rPr>
              <w:t>3、询比时，供应商应当在查询上述记录后如实提供无不良信用记录承诺并加盖公章。</w:t>
            </w:r>
          </w:p>
        </w:tc>
      </w:tr>
    </w:tbl>
    <w:p>
      <w:pPr>
        <w:pStyle w:val="3"/>
        <w:spacing w:before="260" w:after="260" w:line="500" w:lineRule="exact"/>
        <w:rPr>
          <w:rFonts w:hAnsi="宋体"/>
          <w:color w:val="auto"/>
          <w:highlight w:val="none"/>
        </w:rPr>
        <w:sectPr>
          <w:footerReference r:id="rId12" w:type="first"/>
          <w:footerReference r:id="rId11" w:type="default"/>
          <w:pgSz w:w="11906" w:h="16838"/>
          <w:pgMar w:top="1440" w:right="1080" w:bottom="1440" w:left="1080" w:header="851" w:footer="992" w:gutter="0"/>
          <w:cols w:space="720" w:num="1"/>
          <w:titlePg/>
          <w:docGrid w:type="lines" w:linePitch="312" w:charSpace="0"/>
        </w:sectPr>
      </w:pPr>
      <w:bookmarkStart w:id="17" w:name="_Toc200336330"/>
      <w:bookmarkStart w:id="18" w:name="_Toc208106829"/>
    </w:p>
    <w:p>
      <w:pPr>
        <w:pStyle w:val="3"/>
        <w:spacing w:before="260" w:after="260" w:line="500" w:lineRule="exact"/>
        <w:jc w:val="center"/>
        <w:rPr>
          <w:rFonts w:hAnsi="宋体"/>
          <w:color w:val="auto"/>
          <w:highlight w:val="none"/>
        </w:rPr>
      </w:pPr>
      <w:bookmarkStart w:id="19" w:name="_Toc14650"/>
      <w:bookmarkStart w:id="20" w:name="_Toc492637209"/>
      <w:bookmarkStart w:id="21" w:name="_Toc25458"/>
      <w:bookmarkStart w:id="22" w:name="_Toc7921"/>
      <w:bookmarkStart w:id="23" w:name="_Toc15313"/>
      <w:bookmarkStart w:id="24" w:name="_Toc10530"/>
      <w:r>
        <w:rPr>
          <w:rFonts w:hint="eastAsia" w:hAnsi="宋体"/>
          <w:color w:val="auto"/>
          <w:highlight w:val="none"/>
        </w:rPr>
        <w:t>三</w:t>
      </w:r>
      <w:bookmarkEnd w:id="17"/>
      <w:bookmarkEnd w:id="18"/>
      <w:r>
        <w:rPr>
          <w:rFonts w:hint="eastAsia" w:hAnsi="宋体"/>
          <w:color w:val="auto"/>
          <w:highlight w:val="none"/>
        </w:rPr>
        <w:t>、项目需求</w:t>
      </w:r>
      <w:bookmarkEnd w:id="19"/>
      <w:bookmarkEnd w:id="20"/>
      <w:bookmarkEnd w:id="21"/>
      <w:bookmarkEnd w:id="22"/>
      <w:bookmarkEnd w:id="23"/>
      <w:bookmarkEnd w:id="24"/>
    </w:p>
    <w:p>
      <w:pPr>
        <w:spacing w:line="360" w:lineRule="auto"/>
        <w:rPr>
          <w:rFonts w:hAnsi="宋体"/>
          <w:color w:val="auto"/>
          <w:highlight w:val="none"/>
        </w:rPr>
      </w:pPr>
      <w:bookmarkStart w:id="25" w:name="_Hlt240110027"/>
      <w:bookmarkEnd w:id="25"/>
      <w:bookmarkStart w:id="26" w:name="_Toc492637210"/>
      <w:bookmarkStart w:id="27" w:name="_Toc21471"/>
      <w:bookmarkStart w:id="28" w:name="_Toc16453"/>
      <w:bookmarkStart w:id="29" w:name="_Toc14221"/>
      <w:bookmarkStart w:id="30" w:name="_Toc11547"/>
    </w:p>
    <w:p>
      <w:pPr>
        <w:spacing w:line="360" w:lineRule="auto"/>
        <w:ind w:firstLine="480" w:firstLineChars="200"/>
        <w:rPr>
          <w:rFonts w:hAnsi="宋体"/>
          <w:color w:val="auto"/>
          <w:highlight w:val="none"/>
        </w:rPr>
      </w:pPr>
      <w:r>
        <w:rPr>
          <w:rFonts w:hint="eastAsia" w:hAnsi="宋体"/>
          <w:color w:val="auto"/>
          <w:highlight w:val="none"/>
        </w:rPr>
        <w:t>本项目涉及室内使用面积约380平方米，总预算约50万元（含税），包含以下内容：</w:t>
      </w:r>
    </w:p>
    <w:p>
      <w:pPr>
        <w:spacing w:line="360" w:lineRule="auto"/>
        <w:ind w:firstLine="482" w:firstLineChars="200"/>
        <w:outlineLvl w:val="0"/>
        <w:rPr>
          <w:rFonts w:hAnsi="宋体"/>
          <w:b/>
          <w:bCs/>
          <w:color w:val="auto"/>
          <w:highlight w:val="none"/>
        </w:rPr>
      </w:pPr>
      <w:bookmarkStart w:id="31" w:name="_Toc30913"/>
      <w:bookmarkStart w:id="32" w:name="_Toc7592"/>
      <w:r>
        <w:rPr>
          <w:rFonts w:hint="eastAsia" w:hAnsi="宋体"/>
          <w:b/>
          <w:bCs/>
          <w:color w:val="auto"/>
          <w:highlight w:val="none"/>
        </w:rPr>
        <w:t>1、装饰相关部分：</w:t>
      </w:r>
      <w:r>
        <w:rPr>
          <w:rFonts w:hint="eastAsia" w:hAnsi="宋体"/>
          <w:bCs/>
          <w:color w:val="auto"/>
          <w:highlight w:val="none"/>
        </w:rPr>
        <w:t>主要包含原混凝土预制楼梯拆除及部分墙体拆除后开门、原地面处理、主设备或专业照明线路电缆铺设以及活动室装饰必备需求等。</w:t>
      </w:r>
      <w:bookmarkEnd w:id="31"/>
      <w:bookmarkEnd w:id="32"/>
    </w:p>
    <w:p>
      <w:pPr>
        <w:spacing w:line="360" w:lineRule="auto"/>
        <w:ind w:firstLine="480" w:firstLineChars="200"/>
        <w:outlineLvl w:val="0"/>
        <w:rPr>
          <w:rFonts w:hAnsi="宋体"/>
          <w:bCs/>
          <w:color w:val="auto"/>
          <w:highlight w:val="none"/>
        </w:rPr>
      </w:pPr>
      <w:bookmarkStart w:id="33" w:name="_Toc27313"/>
      <w:bookmarkStart w:id="34" w:name="_Toc7871"/>
      <w:r>
        <w:rPr>
          <w:rFonts w:hint="eastAsia" w:hAnsi="宋体"/>
          <w:bCs/>
          <w:color w:val="auto"/>
          <w:highlight w:val="none"/>
        </w:rPr>
        <w:t>（1）原楼梯和门的拆除更换</w:t>
      </w:r>
      <w:bookmarkEnd w:id="33"/>
      <w:bookmarkEnd w:id="34"/>
    </w:p>
    <w:p>
      <w:pPr>
        <w:spacing w:line="360" w:lineRule="auto"/>
        <w:ind w:firstLine="480" w:firstLineChars="200"/>
        <w:rPr>
          <w:rFonts w:hAnsi="宋体"/>
          <w:color w:val="auto"/>
          <w:highlight w:val="none"/>
        </w:rPr>
      </w:pPr>
      <w:r>
        <w:rPr>
          <w:rFonts w:hint="eastAsia" w:hAnsi="宋体"/>
          <w:color w:val="auto"/>
          <w:highlight w:val="none"/>
        </w:rPr>
        <w:t>由于原混凝土楼梯占用了活动室很大的空间，拆除后需重新设计，沿墙边制作钢制楼梯，增大空间利用率。原有双开门和单开门进行拆除更换玻璃门或防火门，并新开一个双开门，方便进出活动室。</w:t>
      </w:r>
    </w:p>
    <w:p>
      <w:pPr>
        <w:spacing w:line="360" w:lineRule="auto"/>
        <w:ind w:firstLine="480" w:firstLineChars="200"/>
        <w:outlineLvl w:val="0"/>
        <w:rPr>
          <w:rFonts w:hAnsi="宋体"/>
          <w:bCs/>
          <w:color w:val="auto"/>
          <w:highlight w:val="none"/>
        </w:rPr>
      </w:pPr>
      <w:bookmarkStart w:id="35" w:name="_Toc506"/>
      <w:bookmarkStart w:id="36" w:name="_Toc5418"/>
      <w:r>
        <w:rPr>
          <w:rFonts w:hint="eastAsia" w:hAnsi="宋体"/>
          <w:bCs/>
          <w:color w:val="auto"/>
          <w:highlight w:val="none"/>
        </w:rPr>
        <w:t>（2）原地面处理</w:t>
      </w:r>
      <w:bookmarkEnd w:id="35"/>
      <w:bookmarkEnd w:id="36"/>
    </w:p>
    <w:p>
      <w:pPr>
        <w:spacing w:line="360" w:lineRule="auto"/>
        <w:ind w:firstLine="480" w:firstLineChars="200"/>
        <w:rPr>
          <w:rFonts w:hAnsi="宋体"/>
          <w:color w:val="auto"/>
          <w:highlight w:val="none"/>
        </w:rPr>
      </w:pPr>
      <w:r>
        <w:rPr>
          <w:rFonts w:hint="eastAsia" w:hAnsi="宋体"/>
          <w:color w:val="auto"/>
          <w:highlight w:val="none"/>
        </w:rPr>
        <w:t>由于原环氧地坪漆地面空鼓破损，地面粉刷层基础返沙严重造成地面很不平整。因此，将原地面铲除，并打磨清理。针对基础返沙的现状，进行返沙处理后，再进行砂浆找平和地固处理。最后施做水泥自流平，为运动地胶施工做准备。</w:t>
      </w:r>
    </w:p>
    <w:p>
      <w:pPr>
        <w:spacing w:line="360" w:lineRule="auto"/>
        <w:ind w:firstLine="480" w:firstLineChars="200"/>
        <w:outlineLvl w:val="0"/>
        <w:rPr>
          <w:rFonts w:hAnsi="宋体"/>
          <w:bCs/>
          <w:color w:val="auto"/>
          <w:highlight w:val="none"/>
        </w:rPr>
      </w:pPr>
      <w:bookmarkStart w:id="37" w:name="_Toc29467"/>
      <w:bookmarkStart w:id="38" w:name="_Toc11624"/>
      <w:r>
        <w:rPr>
          <w:rFonts w:hint="eastAsia" w:hAnsi="宋体"/>
          <w:bCs/>
          <w:color w:val="auto"/>
          <w:highlight w:val="none"/>
        </w:rPr>
        <w:t>（3）线路改造</w:t>
      </w:r>
      <w:bookmarkEnd w:id="37"/>
      <w:bookmarkEnd w:id="38"/>
    </w:p>
    <w:p>
      <w:pPr>
        <w:spacing w:line="360" w:lineRule="auto"/>
        <w:ind w:firstLine="480" w:firstLineChars="200"/>
        <w:rPr>
          <w:rFonts w:hAnsi="宋体"/>
          <w:color w:val="auto"/>
          <w:highlight w:val="none"/>
        </w:rPr>
      </w:pPr>
      <w:r>
        <w:rPr>
          <w:rFonts w:hint="eastAsia" w:hAnsi="宋体"/>
          <w:color w:val="auto"/>
          <w:highlight w:val="none"/>
        </w:rPr>
        <w:t>新增空调及照明系统，强电相应需要改造处理。涉及主电缆+配电箱的布设、以及室内电路改造。</w:t>
      </w:r>
    </w:p>
    <w:p>
      <w:pPr>
        <w:spacing w:line="360" w:lineRule="auto"/>
        <w:ind w:firstLine="480" w:firstLineChars="200"/>
        <w:outlineLvl w:val="0"/>
        <w:rPr>
          <w:rFonts w:hAnsi="宋体"/>
          <w:bCs/>
          <w:color w:val="auto"/>
          <w:highlight w:val="none"/>
        </w:rPr>
      </w:pPr>
      <w:bookmarkStart w:id="39" w:name="_Toc9270"/>
      <w:bookmarkStart w:id="40" w:name="_Toc5149"/>
      <w:r>
        <w:rPr>
          <w:rFonts w:hint="eastAsia" w:hAnsi="宋体"/>
          <w:bCs/>
          <w:color w:val="auto"/>
          <w:highlight w:val="none"/>
        </w:rPr>
        <w:t>（4）其他项</w:t>
      </w:r>
      <w:bookmarkEnd w:id="39"/>
      <w:bookmarkEnd w:id="40"/>
    </w:p>
    <w:p>
      <w:pPr>
        <w:spacing w:line="360" w:lineRule="auto"/>
        <w:ind w:firstLine="480" w:firstLineChars="200"/>
        <w:rPr>
          <w:rFonts w:hAnsi="宋体"/>
          <w:b/>
          <w:bCs/>
          <w:color w:val="auto"/>
          <w:highlight w:val="none"/>
        </w:rPr>
      </w:pPr>
      <w:r>
        <w:rPr>
          <w:rFonts w:hint="eastAsia" w:hAnsi="宋体"/>
          <w:color w:val="auto"/>
          <w:highlight w:val="none"/>
        </w:rPr>
        <w:t>考虑运动时安全因素，墙角等进行软包处理；设置可休息的储物低柜、凳子等便利设施；并包含了墙面处理、脚手架、现场垃圾清运等工作。</w:t>
      </w:r>
    </w:p>
    <w:p>
      <w:pPr>
        <w:spacing w:line="360" w:lineRule="auto"/>
        <w:ind w:firstLine="482" w:firstLineChars="200"/>
        <w:rPr>
          <w:rFonts w:hAnsi="宋体"/>
          <w:b/>
          <w:bCs/>
          <w:color w:val="auto"/>
          <w:highlight w:val="none"/>
        </w:rPr>
      </w:pPr>
      <w:r>
        <w:rPr>
          <w:rFonts w:hint="eastAsia" w:hAnsi="宋体"/>
          <w:b/>
          <w:bCs/>
          <w:color w:val="auto"/>
          <w:highlight w:val="none"/>
        </w:rPr>
        <w:t>2、空调及新风系统：</w:t>
      </w:r>
      <w:r>
        <w:rPr>
          <w:rFonts w:hAnsi="宋体"/>
          <w:b/>
          <w:bCs/>
          <w:color w:val="auto"/>
          <w:highlight w:val="none"/>
        </w:rPr>
        <w:t xml:space="preserve"> </w:t>
      </w:r>
    </w:p>
    <w:p>
      <w:pPr>
        <w:spacing w:line="360" w:lineRule="auto"/>
        <w:ind w:firstLine="482" w:firstLineChars="200"/>
        <w:rPr>
          <w:rFonts w:hAnsi="宋体"/>
          <w:b/>
          <w:bCs/>
          <w:color w:val="auto"/>
          <w:highlight w:val="none"/>
        </w:rPr>
      </w:pPr>
      <w:r>
        <w:rPr>
          <w:rFonts w:hint="eastAsia" w:hAnsi="宋体"/>
          <w:b/>
          <w:bCs/>
          <w:color w:val="auto"/>
          <w:highlight w:val="none"/>
        </w:rPr>
        <w:t>空调品牌要求：美的、格力、海尔或经采购人认可的不低于此档次的其他品牌</w:t>
      </w:r>
    </w:p>
    <w:p>
      <w:pPr>
        <w:spacing w:line="360" w:lineRule="auto"/>
        <w:ind w:firstLine="480" w:firstLineChars="200"/>
        <w:rPr>
          <w:rFonts w:hAnsi="宋体"/>
          <w:color w:val="auto"/>
          <w:highlight w:val="none"/>
        </w:rPr>
      </w:pPr>
      <w:r>
        <w:rPr>
          <w:rFonts w:hint="eastAsia" w:hAnsi="宋体"/>
          <w:color w:val="auto"/>
          <w:highlight w:val="none"/>
        </w:rPr>
        <w:t>根据现场需求配置空调系统：为确保空调制冷或制热效果，同时要考虑室内机出风口风向对乒乓球运动时的影响，活动中心配置2套（简称：1拖4）空调系统：室外多联机2台400W（14匹）加</w:t>
      </w:r>
      <w:r>
        <w:rPr>
          <w:rFonts w:hAnsi="宋体"/>
          <w:color w:val="auto"/>
          <w:highlight w:val="none"/>
        </w:rPr>
        <w:t xml:space="preserve"> </w:t>
      </w:r>
      <w:r>
        <w:rPr>
          <w:rFonts w:hint="eastAsia" w:hAnsi="宋体"/>
          <w:color w:val="auto"/>
          <w:highlight w:val="none"/>
        </w:rPr>
        <w:t>8台100型的室内机，两套空调系统能单独控制使用，达到空调备用性需求和节能需求。</w:t>
      </w:r>
    </w:p>
    <w:p>
      <w:pPr>
        <w:spacing w:line="360" w:lineRule="auto"/>
        <w:ind w:firstLine="480" w:firstLineChars="200"/>
        <w:rPr>
          <w:rFonts w:hAnsi="宋体"/>
          <w:b/>
          <w:bCs/>
          <w:color w:val="auto"/>
          <w:highlight w:val="none"/>
        </w:rPr>
      </w:pPr>
      <w:r>
        <w:rPr>
          <w:rFonts w:hint="eastAsia" w:hAnsi="宋体"/>
          <w:color w:val="auto"/>
          <w:highlight w:val="none"/>
        </w:rPr>
        <w:t>同时，考虑地下室通风不畅，因此需配置</w:t>
      </w:r>
      <w:r>
        <w:rPr>
          <w:rFonts w:hint="eastAsia" w:hAnsi="宋体"/>
          <w:bCs/>
          <w:color w:val="auto"/>
          <w:highlight w:val="none"/>
        </w:rPr>
        <w:t>新风</w:t>
      </w:r>
      <w:r>
        <w:rPr>
          <w:rFonts w:hint="eastAsia" w:hAnsi="宋体"/>
          <w:color w:val="auto"/>
          <w:highlight w:val="none"/>
        </w:rPr>
        <w:t>系统（送排风机箱+管道系统）</w:t>
      </w:r>
      <w:r>
        <w:rPr>
          <w:rFonts w:hint="eastAsia" w:hAnsi="宋体"/>
          <w:b/>
          <w:bCs/>
          <w:color w:val="auto"/>
          <w:highlight w:val="none"/>
        </w:rPr>
        <w:t>。</w:t>
      </w:r>
    </w:p>
    <w:p>
      <w:pPr>
        <w:spacing w:line="360" w:lineRule="auto"/>
        <w:ind w:firstLine="482" w:firstLineChars="200"/>
        <w:rPr>
          <w:rFonts w:hAnsi="宋体"/>
          <w:color w:val="auto"/>
          <w:highlight w:val="none"/>
        </w:rPr>
      </w:pPr>
      <w:r>
        <w:rPr>
          <w:rFonts w:hint="eastAsia" w:hAnsi="宋体"/>
          <w:b/>
          <w:bCs/>
          <w:color w:val="auto"/>
          <w:highlight w:val="none"/>
        </w:rPr>
        <w:t>3、乒乓球专项器材：</w:t>
      </w:r>
      <w:r>
        <w:rPr>
          <w:rFonts w:hint="eastAsia" w:hAnsi="宋体"/>
          <w:bCs/>
          <w:color w:val="auto"/>
          <w:highlight w:val="none"/>
        </w:rPr>
        <w:t>主要包含PVC运动地胶及体育专业照明灯具，</w:t>
      </w:r>
      <w:r>
        <w:rPr>
          <w:rFonts w:hint="eastAsia" w:hAnsi="宋体"/>
          <w:color w:val="auto"/>
          <w:highlight w:val="none"/>
        </w:rPr>
        <w:t>同时考虑了运动装饰画的点缀，营造运动氛围，以及采用乒乓器挡板对各运动区进行分割，保证运动区与人行区隔断。</w:t>
      </w:r>
    </w:p>
    <w:p>
      <w:pPr>
        <w:spacing w:line="360" w:lineRule="auto"/>
        <w:ind w:firstLine="482" w:firstLineChars="200"/>
        <w:rPr>
          <w:rFonts w:hAnsi="宋体"/>
          <w:b/>
          <w:bCs/>
          <w:color w:val="auto"/>
          <w:highlight w:val="none"/>
        </w:rPr>
      </w:pPr>
      <w:r>
        <w:rPr>
          <w:rFonts w:hint="eastAsia" w:hAnsi="宋体"/>
          <w:b/>
          <w:bCs/>
          <w:color w:val="auto"/>
          <w:highlight w:val="none"/>
        </w:rPr>
        <w:t>（1）地胶</w:t>
      </w:r>
    </w:p>
    <w:p>
      <w:pPr>
        <w:spacing w:line="360" w:lineRule="auto"/>
        <w:ind w:firstLine="480" w:firstLineChars="200"/>
        <w:rPr>
          <w:rFonts w:hAnsi="宋体"/>
          <w:color w:val="auto"/>
          <w:highlight w:val="none"/>
        </w:rPr>
      </w:pPr>
      <w:r>
        <w:rPr>
          <w:rFonts w:hint="eastAsia" w:hAnsi="宋体"/>
          <w:color w:val="auto"/>
          <w:highlight w:val="none"/>
        </w:rPr>
        <w:t>由于地胶是室内使用的塑胶产品，地胶的环保和质量性能是关键。</w:t>
      </w:r>
    </w:p>
    <w:p>
      <w:pPr>
        <w:spacing w:line="360" w:lineRule="auto"/>
        <w:ind w:firstLine="482" w:firstLineChars="200"/>
        <w:rPr>
          <w:rFonts w:hAnsi="宋体"/>
          <w:b/>
          <w:color w:val="auto"/>
          <w:highlight w:val="none"/>
        </w:rPr>
      </w:pPr>
      <w:r>
        <w:rPr>
          <w:rFonts w:hint="eastAsia" w:hAnsi="宋体"/>
          <w:b/>
          <w:color w:val="auto"/>
          <w:highlight w:val="none"/>
        </w:rPr>
        <w:t>为保证人身健康，投标时需提供：所投地胶品牌厂家针对本项目出具的质量保证函原件（或售后服务承诺函原件），需备注项目名称。</w:t>
      </w:r>
    </w:p>
    <w:p>
      <w:pPr>
        <w:spacing w:line="360" w:lineRule="auto"/>
        <w:ind w:firstLine="482" w:firstLineChars="200"/>
        <w:outlineLvl w:val="0"/>
        <w:rPr>
          <w:rFonts w:hAnsi="宋体"/>
          <w:b/>
          <w:bCs/>
          <w:color w:val="auto"/>
          <w:highlight w:val="none"/>
        </w:rPr>
      </w:pPr>
      <w:bookmarkStart w:id="41" w:name="_Toc11229"/>
      <w:bookmarkStart w:id="42" w:name="_Toc18206"/>
      <w:r>
        <w:rPr>
          <w:rFonts w:hint="eastAsia" w:hAnsi="宋体"/>
          <w:b/>
          <w:bCs/>
          <w:color w:val="auto"/>
          <w:highlight w:val="none"/>
        </w:rPr>
        <w:t>（2）体育专业照明</w:t>
      </w:r>
      <w:bookmarkEnd w:id="41"/>
      <w:bookmarkEnd w:id="42"/>
    </w:p>
    <w:p>
      <w:pPr>
        <w:spacing w:line="360" w:lineRule="auto"/>
        <w:ind w:firstLine="480" w:firstLineChars="200"/>
        <w:rPr>
          <w:rFonts w:hAnsi="宋体"/>
          <w:color w:val="auto"/>
          <w:highlight w:val="none"/>
        </w:rPr>
      </w:pPr>
      <w:r>
        <w:rPr>
          <w:rFonts w:hint="eastAsia" w:hAnsi="宋体"/>
          <w:color w:val="auto"/>
          <w:highlight w:val="none"/>
        </w:rPr>
        <w:t>需经过照明的专业计算，配合辅助光源，场地平均照度达到400lux以上，均匀度0.60以上，眩光指数小于30，可达到业余训练的要求。</w:t>
      </w:r>
    </w:p>
    <w:p>
      <w:pPr>
        <w:spacing w:line="360" w:lineRule="auto"/>
        <w:ind w:firstLine="480" w:firstLineChars="200"/>
        <w:rPr>
          <w:rFonts w:hAnsi="宋体"/>
          <w:color w:val="auto"/>
          <w:highlight w:val="none"/>
        </w:rPr>
      </w:pPr>
      <w:r>
        <w:rPr>
          <w:rFonts w:hint="eastAsia" w:hAnsi="宋体"/>
          <w:color w:val="auto"/>
          <w:highlight w:val="none"/>
        </w:rPr>
        <w:t>由于专业照明涉及运动场的整体运动舒适性和场馆效果，加之照明灯具为易损坏设备。</w:t>
      </w:r>
    </w:p>
    <w:p>
      <w:pPr>
        <w:spacing w:line="360" w:lineRule="auto"/>
        <w:ind w:firstLine="482" w:firstLineChars="200"/>
        <w:rPr>
          <w:color w:val="auto"/>
          <w:highlight w:val="none"/>
        </w:rPr>
      </w:pPr>
      <w:r>
        <w:rPr>
          <w:rFonts w:hint="eastAsia" w:hAnsi="宋体"/>
          <w:b/>
          <w:color w:val="auto"/>
          <w:highlight w:val="none"/>
        </w:rPr>
        <w:t>投标时需提供：所投体育专业灯具品牌厂家针对本项目出具的质量保证函原件（或售后服务承诺函原件），需备注项目名称。</w:t>
      </w:r>
    </w:p>
    <w:p>
      <w:pPr>
        <w:adjustRightInd w:val="0"/>
        <w:snapToGrid w:val="0"/>
        <w:spacing w:line="360" w:lineRule="auto"/>
        <w:ind w:right="-10" w:firstLine="562" w:firstLineChars="200"/>
        <w:jc w:val="center"/>
        <w:outlineLvl w:val="0"/>
        <w:rPr>
          <w:rFonts w:hAnsi="宋体"/>
          <w:color w:val="auto"/>
          <w:highlight w:val="none"/>
        </w:rPr>
      </w:pPr>
      <w:r>
        <w:rPr>
          <w:rFonts w:hint="eastAsia" w:hAnsi="宋体"/>
          <w:b/>
          <w:bCs/>
          <w:color w:val="auto"/>
          <w:sz w:val="28"/>
          <w:szCs w:val="21"/>
          <w:highlight w:val="none"/>
        </w:rPr>
        <w:br w:type="page"/>
      </w:r>
      <w:bookmarkStart w:id="43" w:name="_Toc12461"/>
      <w:r>
        <w:rPr>
          <w:rFonts w:hint="eastAsia" w:hAnsi="宋体"/>
          <w:b/>
          <w:bCs/>
          <w:color w:val="auto"/>
          <w:sz w:val="28"/>
          <w:szCs w:val="21"/>
          <w:highlight w:val="none"/>
        </w:rPr>
        <w:t>四、供应商须知</w:t>
      </w:r>
      <w:bookmarkEnd w:id="26"/>
      <w:bookmarkEnd w:id="27"/>
      <w:bookmarkEnd w:id="28"/>
      <w:bookmarkEnd w:id="29"/>
      <w:bookmarkEnd w:id="30"/>
      <w:bookmarkEnd w:id="43"/>
    </w:p>
    <w:p>
      <w:pPr>
        <w:pStyle w:val="4"/>
        <w:spacing w:before="0" w:after="0" w:line="360" w:lineRule="auto"/>
        <w:ind w:firstLine="482" w:firstLineChars="200"/>
        <w:rPr>
          <w:rFonts w:ascii="宋体" w:hAnsi="宋体" w:eastAsia="宋体"/>
          <w:color w:val="auto"/>
          <w:sz w:val="24"/>
          <w:szCs w:val="24"/>
          <w:highlight w:val="none"/>
        </w:rPr>
      </w:pPr>
      <w:bookmarkStart w:id="44" w:name="_Hlt509650686"/>
      <w:bookmarkEnd w:id="44"/>
      <w:bookmarkStart w:id="45" w:name="_Hlt509650955"/>
      <w:bookmarkEnd w:id="45"/>
      <w:bookmarkStart w:id="46" w:name="_Hlt509649998"/>
      <w:bookmarkEnd w:id="46"/>
      <w:bookmarkStart w:id="47" w:name="_Hlt509650126"/>
      <w:bookmarkEnd w:id="47"/>
      <w:bookmarkStart w:id="48" w:name="_Hlt526418143"/>
      <w:bookmarkEnd w:id="48"/>
      <w:bookmarkStart w:id="49" w:name="_Hlt509649722"/>
      <w:bookmarkEnd w:id="49"/>
      <w:bookmarkStart w:id="50" w:name="_Toc24966"/>
      <w:bookmarkStart w:id="51" w:name="_Toc7719"/>
      <w:bookmarkStart w:id="52" w:name="_Toc492637211"/>
      <w:bookmarkStart w:id="53" w:name="_Toc23268"/>
      <w:bookmarkStart w:id="54" w:name="_Toc15695"/>
      <w:bookmarkStart w:id="55" w:name="_Toc24157"/>
      <w:r>
        <w:rPr>
          <w:rFonts w:hint="eastAsia" w:ascii="宋体" w:hAnsi="宋体" w:eastAsia="宋体"/>
          <w:color w:val="auto"/>
          <w:sz w:val="24"/>
          <w:szCs w:val="24"/>
          <w:highlight w:val="none"/>
        </w:rPr>
        <w:t>（一）总    则</w:t>
      </w:r>
      <w:bookmarkEnd w:id="50"/>
      <w:bookmarkEnd w:id="51"/>
      <w:bookmarkEnd w:id="52"/>
      <w:bookmarkEnd w:id="53"/>
      <w:bookmarkEnd w:id="54"/>
      <w:bookmarkEnd w:id="55"/>
    </w:p>
    <w:p>
      <w:pPr>
        <w:spacing w:line="360" w:lineRule="auto"/>
        <w:ind w:firstLine="482" w:firstLineChars="200"/>
        <w:rPr>
          <w:rFonts w:hAnsi="宋体"/>
          <w:b/>
          <w:color w:val="auto"/>
          <w:szCs w:val="24"/>
          <w:highlight w:val="none"/>
        </w:rPr>
      </w:pPr>
      <w:bookmarkStart w:id="56" w:name="_Hlt509649330"/>
      <w:bookmarkEnd w:id="56"/>
      <w:bookmarkStart w:id="57" w:name="_Hlt509650936"/>
      <w:bookmarkEnd w:id="57"/>
      <w:bookmarkStart w:id="58" w:name="_Hlt509649669"/>
      <w:bookmarkEnd w:id="58"/>
      <w:bookmarkStart w:id="59" w:name="_Hlt509649678"/>
      <w:bookmarkEnd w:id="59"/>
      <w:bookmarkStart w:id="60" w:name="_Hlt509650116"/>
      <w:bookmarkEnd w:id="60"/>
      <w:bookmarkStart w:id="61" w:name="_Hlt526418153"/>
      <w:bookmarkEnd w:id="61"/>
      <w:bookmarkStart w:id="62" w:name="_Hlt509649645"/>
      <w:bookmarkEnd w:id="62"/>
      <w:bookmarkStart w:id="63" w:name="_Hlt509650103"/>
      <w:bookmarkEnd w:id="63"/>
      <w:bookmarkStart w:id="64" w:name="_Hlt509649795"/>
      <w:bookmarkEnd w:id="64"/>
      <w:bookmarkStart w:id="65" w:name="_Hlt509650929"/>
      <w:bookmarkEnd w:id="65"/>
      <w:bookmarkStart w:id="66" w:name="_Hlt509650961"/>
      <w:bookmarkEnd w:id="66"/>
      <w:bookmarkStart w:id="67" w:name="_Hlt509650333"/>
      <w:bookmarkEnd w:id="67"/>
      <w:bookmarkStart w:id="68" w:name="_Hlt509650690"/>
      <w:bookmarkEnd w:id="68"/>
      <w:bookmarkStart w:id="69" w:name="_Hlt509650932"/>
      <w:bookmarkEnd w:id="69"/>
      <w:bookmarkStart w:id="70" w:name="_Toc220232391"/>
      <w:r>
        <w:rPr>
          <w:rFonts w:hAnsi="宋体"/>
          <w:b/>
          <w:color w:val="auto"/>
          <w:szCs w:val="24"/>
          <w:highlight w:val="none"/>
        </w:rPr>
        <w:t>1</w:t>
      </w:r>
      <w:r>
        <w:rPr>
          <w:rFonts w:hint="eastAsia" w:hAnsi="宋体"/>
          <w:b/>
          <w:color w:val="auto"/>
          <w:szCs w:val="24"/>
          <w:highlight w:val="none"/>
        </w:rPr>
        <w:t>.适用范围</w:t>
      </w:r>
    </w:p>
    <w:p>
      <w:pPr>
        <w:spacing w:line="360" w:lineRule="auto"/>
        <w:ind w:firstLine="480" w:firstLineChars="200"/>
        <w:rPr>
          <w:rFonts w:hAnsi="宋体"/>
          <w:color w:val="auto"/>
          <w:szCs w:val="24"/>
          <w:highlight w:val="none"/>
        </w:rPr>
      </w:pPr>
      <w:r>
        <w:rPr>
          <w:rFonts w:hAnsi="宋体"/>
          <w:color w:val="auto"/>
          <w:szCs w:val="24"/>
          <w:highlight w:val="none"/>
        </w:rPr>
        <w:t>1.</w:t>
      </w:r>
      <w:r>
        <w:rPr>
          <w:rFonts w:hint="eastAsia" w:hAnsi="宋体"/>
          <w:color w:val="auto"/>
          <w:szCs w:val="24"/>
          <w:highlight w:val="none"/>
        </w:rPr>
        <w:t>1本询比采购文件仅适用于本次询比所述的项目。</w:t>
      </w:r>
    </w:p>
    <w:p>
      <w:pPr>
        <w:spacing w:line="360" w:lineRule="auto"/>
        <w:ind w:firstLine="482" w:firstLineChars="200"/>
        <w:rPr>
          <w:rFonts w:hAnsi="宋体"/>
          <w:b/>
          <w:color w:val="auto"/>
          <w:szCs w:val="24"/>
          <w:highlight w:val="none"/>
        </w:rPr>
      </w:pPr>
      <w:r>
        <w:rPr>
          <w:rFonts w:hint="eastAsia" w:hAnsi="宋体"/>
          <w:b/>
          <w:color w:val="auto"/>
          <w:szCs w:val="24"/>
          <w:highlight w:val="none"/>
        </w:rPr>
        <w:t>2.有关定义</w:t>
      </w:r>
    </w:p>
    <w:p>
      <w:pPr>
        <w:spacing w:line="360" w:lineRule="auto"/>
        <w:ind w:firstLine="480" w:firstLineChars="200"/>
        <w:rPr>
          <w:rFonts w:hAnsi="宋体"/>
          <w:color w:val="auto"/>
          <w:szCs w:val="24"/>
          <w:highlight w:val="none"/>
        </w:rPr>
      </w:pPr>
      <w:r>
        <w:rPr>
          <w:rFonts w:hint="eastAsia" w:hAnsi="宋体"/>
          <w:color w:val="auto"/>
          <w:szCs w:val="24"/>
          <w:highlight w:val="none"/>
        </w:rPr>
        <w:t>2.1采购人：系指中水淮河规划设计研究有限公司。</w:t>
      </w:r>
    </w:p>
    <w:p>
      <w:pPr>
        <w:spacing w:line="360" w:lineRule="auto"/>
        <w:ind w:firstLine="480" w:firstLineChars="200"/>
        <w:rPr>
          <w:rFonts w:hAnsi="宋体"/>
          <w:color w:val="auto"/>
          <w:szCs w:val="24"/>
          <w:highlight w:val="none"/>
        </w:rPr>
      </w:pPr>
      <w:r>
        <w:rPr>
          <w:rFonts w:hint="eastAsia" w:hAnsi="宋体"/>
          <w:color w:val="auto"/>
          <w:szCs w:val="24"/>
          <w:highlight w:val="none"/>
        </w:rPr>
        <w:t>2.2委托人：系指中水淮河规划设计研究有限公司。</w:t>
      </w:r>
    </w:p>
    <w:p>
      <w:pPr>
        <w:spacing w:line="360" w:lineRule="auto"/>
        <w:ind w:firstLine="480" w:firstLineChars="200"/>
        <w:rPr>
          <w:rFonts w:hAnsi="宋体"/>
          <w:color w:val="auto"/>
          <w:szCs w:val="24"/>
          <w:highlight w:val="none"/>
        </w:rPr>
      </w:pPr>
      <w:r>
        <w:rPr>
          <w:rFonts w:hint="eastAsia" w:hAnsi="宋体"/>
          <w:color w:val="auto"/>
          <w:szCs w:val="24"/>
          <w:highlight w:val="none"/>
        </w:rPr>
        <w:t>2.3采购代理机构：系指安徽安兆工程技术咨询服务有限公司。</w:t>
      </w:r>
    </w:p>
    <w:p>
      <w:pPr>
        <w:spacing w:line="360" w:lineRule="auto"/>
        <w:ind w:firstLine="480" w:firstLineChars="200"/>
        <w:rPr>
          <w:rFonts w:hAnsi="宋体"/>
          <w:color w:val="auto"/>
          <w:highlight w:val="none"/>
        </w:rPr>
      </w:pPr>
      <w:r>
        <w:rPr>
          <w:rFonts w:hint="eastAsia" w:hAnsi="宋体"/>
          <w:color w:val="auto"/>
          <w:szCs w:val="24"/>
          <w:highlight w:val="none"/>
        </w:rPr>
        <w:t>2.4供应商：</w:t>
      </w:r>
      <w:r>
        <w:rPr>
          <w:rFonts w:hint="eastAsia" w:hAnsi="宋体"/>
          <w:color w:val="auto"/>
          <w:highlight w:val="none"/>
        </w:rPr>
        <w:t>系指响应询比、参加询比的法人、其他组织或自然人。分支机构不得参加采购活动，但银行、保险、石油石化、电力、电信等特殊行业除外。</w:t>
      </w:r>
    </w:p>
    <w:p>
      <w:pPr>
        <w:spacing w:line="360" w:lineRule="auto"/>
        <w:ind w:firstLine="470" w:firstLineChars="196"/>
        <w:rPr>
          <w:rFonts w:hAnsi="宋体"/>
          <w:bCs/>
          <w:color w:val="auto"/>
          <w:highlight w:val="none"/>
        </w:rPr>
      </w:pPr>
      <w:r>
        <w:rPr>
          <w:rFonts w:hint="eastAsia" w:hAnsi="宋体"/>
          <w:bCs/>
          <w:color w:val="auto"/>
          <w:highlight w:val="none"/>
        </w:rPr>
        <w:t>2.5时限（年份、月份等）计算：系指从询比之日向前追溯X年/月（“X”为“一”及以后整数）起算。除非本询比采购文件另有规定，否则业绩时间均以合同签订之日为追溯结点。</w:t>
      </w:r>
    </w:p>
    <w:p>
      <w:pPr>
        <w:spacing w:line="360" w:lineRule="auto"/>
        <w:ind w:firstLine="480" w:firstLineChars="200"/>
        <w:rPr>
          <w:rFonts w:hAnsi="宋体"/>
          <w:color w:val="auto"/>
          <w:szCs w:val="24"/>
          <w:highlight w:val="none"/>
        </w:rPr>
      </w:pPr>
      <w:r>
        <w:rPr>
          <w:rFonts w:hint="eastAsia" w:hAnsi="宋体"/>
          <w:color w:val="auto"/>
          <w:szCs w:val="24"/>
          <w:highlight w:val="none"/>
        </w:rPr>
        <w:t>2.6业绩：系指符合本询比采购文件规定的业绩。供应商与其关联公司（如母公司、控股公司、参股公司、分公司、子公司、同一法定代表人的公司等）之间签订的合同，均不予认可。</w:t>
      </w:r>
    </w:p>
    <w:p>
      <w:pPr>
        <w:spacing w:line="360" w:lineRule="auto"/>
        <w:ind w:firstLine="482" w:firstLineChars="200"/>
        <w:rPr>
          <w:rFonts w:hAnsi="宋体"/>
          <w:b/>
          <w:color w:val="auto"/>
          <w:szCs w:val="24"/>
          <w:highlight w:val="none"/>
        </w:rPr>
      </w:pPr>
      <w:r>
        <w:rPr>
          <w:rFonts w:hint="eastAsia" w:hAnsi="宋体"/>
          <w:b/>
          <w:color w:val="auto"/>
          <w:szCs w:val="24"/>
          <w:highlight w:val="none"/>
        </w:rPr>
        <w:t>3.询比费用</w:t>
      </w:r>
    </w:p>
    <w:p>
      <w:pPr>
        <w:spacing w:line="360" w:lineRule="auto"/>
        <w:ind w:firstLine="480" w:firstLineChars="200"/>
        <w:rPr>
          <w:rFonts w:hAnsi="宋体"/>
          <w:color w:val="auto"/>
          <w:szCs w:val="24"/>
          <w:highlight w:val="none"/>
        </w:rPr>
      </w:pPr>
      <w:r>
        <w:rPr>
          <w:rFonts w:hint="eastAsia" w:hAnsi="宋体"/>
          <w:color w:val="auto"/>
          <w:szCs w:val="24"/>
          <w:highlight w:val="none"/>
        </w:rPr>
        <w:t>3.1无论询比结果如何，供应商应自行承担其编制与递交响应文件所涉及的一切费用。</w:t>
      </w:r>
    </w:p>
    <w:p>
      <w:pPr>
        <w:spacing w:line="360" w:lineRule="auto"/>
        <w:ind w:firstLine="482" w:firstLineChars="200"/>
        <w:rPr>
          <w:rFonts w:hAnsi="宋体"/>
          <w:b/>
          <w:bCs/>
          <w:color w:val="auto"/>
          <w:szCs w:val="24"/>
          <w:highlight w:val="none"/>
        </w:rPr>
      </w:pPr>
      <w:r>
        <w:rPr>
          <w:rFonts w:hint="eastAsia" w:hAnsi="宋体"/>
          <w:b/>
          <w:bCs/>
          <w:color w:val="auto"/>
          <w:szCs w:val="24"/>
          <w:highlight w:val="none"/>
        </w:rPr>
        <w:t>4.合格的供应商</w:t>
      </w:r>
    </w:p>
    <w:p>
      <w:pPr>
        <w:spacing w:line="360" w:lineRule="auto"/>
        <w:ind w:firstLine="480" w:firstLineChars="200"/>
        <w:rPr>
          <w:rFonts w:hAnsi="宋体"/>
          <w:color w:val="auto"/>
          <w:szCs w:val="24"/>
          <w:highlight w:val="none"/>
        </w:rPr>
      </w:pPr>
      <w:r>
        <w:rPr>
          <w:rFonts w:hint="eastAsia" w:hAnsi="宋体"/>
          <w:color w:val="auto"/>
          <w:szCs w:val="24"/>
          <w:highlight w:val="none"/>
        </w:rPr>
        <w:t>4.1合格的供应商应符合询比采购文件载明的询比资格。除非询比采购文件认可，否则母、子公司之间的业绩、资质不得互用。</w:t>
      </w:r>
    </w:p>
    <w:p>
      <w:pPr>
        <w:spacing w:line="360" w:lineRule="auto"/>
        <w:ind w:firstLine="480" w:firstLineChars="200"/>
        <w:rPr>
          <w:rFonts w:hAnsi="宋体"/>
          <w:color w:val="auto"/>
          <w:szCs w:val="24"/>
          <w:highlight w:val="none"/>
        </w:rPr>
      </w:pPr>
      <w:r>
        <w:rPr>
          <w:rFonts w:hint="eastAsia" w:hAnsi="宋体"/>
          <w:color w:val="auto"/>
          <w:szCs w:val="24"/>
          <w:highlight w:val="none"/>
        </w:rPr>
        <w:t>4.2单位负责人为同一人或者存在控股、管理关系的不同单位，不得参加同一标段询比或者未划分标段的同一项目询比。</w:t>
      </w:r>
    </w:p>
    <w:p>
      <w:pPr>
        <w:spacing w:line="360" w:lineRule="auto"/>
        <w:ind w:firstLine="480" w:firstLineChars="200"/>
        <w:rPr>
          <w:rFonts w:hAnsi="宋体"/>
          <w:color w:val="auto"/>
          <w:szCs w:val="24"/>
          <w:highlight w:val="none"/>
        </w:rPr>
      </w:pPr>
      <w:r>
        <w:rPr>
          <w:rFonts w:hint="eastAsia" w:hAnsi="宋体"/>
          <w:color w:val="auto"/>
          <w:szCs w:val="24"/>
          <w:highlight w:val="none"/>
        </w:rPr>
        <w:t>4.3法律和行政法规所规定的属于其他不合格供应商的条件。</w:t>
      </w:r>
    </w:p>
    <w:p>
      <w:pPr>
        <w:spacing w:line="360" w:lineRule="auto"/>
        <w:ind w:firstLine="482" w:firstLineChars="200"/>
        <w:rPr>
          <w:rFonts w:hAnsi="宋体"/>
          <w:b/>
          <w:color w:val="auto"/>
          <w:szCs w:val="24"/>
          <w:highlight w:val="none"/>
        </w:rPr>
      </w:pPr>
      <w:r>
        <w:rPr>
          <w:rFonts w:hint="eastAsia" w:hAnsi="宋体"/>
          <w:b/>
          <w:color w:val="auto"/>
          <w:szCs w:val="24"/>
          <w:highlight w:val="none"/>
        </w:rPr>
        <w:t>5.勘察现场</w:t>
      </w:r>
    </w:p>
    <w:p>
      <w:pPr>
        <w:spacing w:line="360" w:lineRule="auto"/>
        <w:ind w:firstLine="480" w:firstLineChars="200"/>
        <w:rPr>
          <w:rFonts w:hAnsi="宋体"/>
          <w:color w:val="auto"/>
          <w:szCs w:val="24"/>
          <w:highlight w:val="none"/>
        </w:rPr>
      </w:pPr>
      <w:r>
        <w:rPr>
          <w:rFonts w:hint="eastAsia" w:hAnsi="宋体"/>
          <w:color w:val="auto"/>
          <w:szCs w:val="24"/>
          <w:highlight w:val="none"/>
        </w:rPr>
        <w:t>5.1供应商应自行对服务现场和周围环境进行勘察，以获取编制响应文件和签署合同所需的资料。勘察现场的方式、地址及联系方式见供应商须知前附表。</w:t>
      </w:r>
    </w:p>
    <w:p>
      <w:pPr>
        <w:spacing w:line="360" w:lineRule="auto"/>
        <w:ind w:firstLine="480" w:firstLineChars="200"/>
        <w:rPr>
          <w:rFonts w:hAnsi="宋体"/>
          <w:color w:val="auto"/>
          <w:szCs w:val="24"/>
          <w:highlight w:val="none"/>
        </w:rPr>
      </w:pPr>
      <w:r>
        <w:rPr>
          <w:rFonts w:hint="eastAsia" w:hAnsi="宋体"/>
          <w:color w:val="auto"/>
          <w:szCs w:val="24"/>
          <w:highlight w:val="none"/>
        </w:rPr>
        <w:t>5.2勘察现场所发生的费用由供应商自行承担。采购人对供应商由此而做出的推论、理解和结论概不负责。供应商未到现场实地踏勘的，成交后签订合同时和履约过程中，不得以不完全了解现场情况为由，提出任何形式的增加合同价款或索赔的要求。</w:t>
      </w:r>
    </w:p>
    <w:p>
      <w:pPr>
        <w:spacing w:line="360" w:lineRule="auto"/>
        <w:ind w:firstLine="480" w:firstLineChars="200"/>
        <w:rPr>
          <w:rFonts w:hAnsi="宋体"/>
          <w:color w:val="auto"/>
          <w:szCs w:val="24"/>
          <w:highlight w:val="none"/>
        </w:rPr>
      </w:pPr>
      <w:r>
        <w:rPr>
          <w:rFonts w:hint="eastAsia" w:hAnsi="宋体"/>
          <w:color w:val="auto"/>
          <w:szCs w:val="24"/>
          <w:highlight w:val="none"/>
        </w:rPr>
        <w:t>5.3除非有特殊要求，询比采购文件不单独提供项目所在地的自然环境、气候条件、公用设施等情况，供应商被视为熟悉上述与履行合同有关的一切情况。</w:t>
      </w:r>
    </w:p>
    <w:p>
      <w:pPr>
        <w:spacing w:line="360" w:lineRule="auto"/>
        <w:ind w:firstLine="482" w:firstLineChars="200"/>
        <w:rPr>
          <w:rFonts w:hAnsi="宋体"/>
          <w:bCs/>
          <w:color w:val="auto"/>
          <w:szCs w:val="24"/>
          <w:highlight w:val="none"/>
        </w:rPr>
      </w:pPr>
      <w:r>
        <w:rPr>
          <w:rFonts w:hint="eastAsia" w:hAnsi="宋体"/>
          <w:b/>
          <w:color w:val="auto"/>
          <w:szCs w:val="24"/>
          <w:highlight w:val="none"/>
        </w:rPr>
        <w:t>6.知识产权</w:t>
      </w:r>
    </w:p>
    <w:p>
      <w:pPr>
        <w:spacing w:line="360" w:lineRule="auto"/>
        <w:ind w:firstLine="480" w:firstLineChars="200"/>
        <w:rPr>
          <w:rFonts w:hAnsi="宋体"/>
          <w:bCs/>
          <w:color w:val="auto"/>
          <w:szCs w:val="24"/>
          <w:highlight w:val="none"/>
        </w:rPr>
      </w:pPr>
      <w:r>
        <w:rPr>
          <w:rFonts w:hint="eastAsia" w:hAnsi="宋体"/>
          <w:color w:val="auto"/>
          <w:szCs w:val="24"/>
          <w:highlight w:val="none"/>
        </w:rPr>
        <w:t>6.1</w:t>
      </w:r>
      <w:r>
        <w:rPr>
          <w:rFonts w:hint="eastAsia" w:hAnsi="宋体"/>
          <w:bCs/>
          <w:color w:val="auto"/>
          <w:szCs w:val="24"/>
          <w:highlight w:val="none"/>
        </w:rPr>
        <w:t>供应商须保证，采购人在中华人民共和国境内使用询比货物、资料、技术、服务或其任何一部分时，享有不受限制的无偿使用权，不会产生因第三方提出侵犯其专利权、商标权或其它知识产权而引起的法律或经济纠纷。如供应商不拥有相应的知识产权，则在询比报价中必须包括合法获取该知识产权的一切相关费用。</w:t>
      </w:r>
      <w:r>
        <w:rPr>
          <w:rFonts w:hint="eastAsia" w:hAnsi="宋体"/>
          <w:color w:val="auto"/>
          <w:szCs w:val="24"/>
          <w:highlight w:val="none"/>
        </w:rPr>
        <w:t>如因此导致采购人损失的，供应商须承担全部赔偿责任。</w:t>
      </w:r>
    </w:p>
    <w:p>
      <w:pPr>
        <w:spacing w:line="360" w:lineRule="auto"/>
        <w:ind w:firstLine="482" w:firstLineChars="200"/>
        <w:rPr>
          <w:rFonts w:hAnsi="宋体"/>
          <w:b/>
          <w:color w:val="auto"/>
          <w:szCs w:val="24"/>
          <w:highlight w:val="none"/>
        </w:rPr>
      </w:pPr>
      <w:r>
        <w:rPr>
          <w:rFonts w:hint="eastAsia" w:hAnsi="宋体"/>
          <w:b/>
          <w:color w:val="auto"/>
          <w:szCs w:val="24"/>
          <w:highlight w:val="none"/>
        </w:rPr>
        <w:t>7.纪律与保密</w:t>
      </w:r>
    </w:p>
    <w:p>
      <w:pPr>
        <w:spacing w:line="360" w:lineRule="auto"/>
        <w:ind w:firstLine="480" w:firstLineChars="200"/>
        <w:rPr>
          <w:rFonts w:hAnsi="宋体"/>
          <w:color w:val="auto"/>
          <w:szCs w:val="24"/>
          <w:highlight w:val="none"/>
        </w:rPr>
      </w:pPr>
      <w:r>
        <w:rPr>
          <w:rFonts w:hint="eastAsia" w:hAnsi="宋体"/>
          <w:color w:val="auto"/>
          <w:szCs w:val="24"/>
          <w:highlight w:val="none"/>
        </w:rPr>
        <w:t>7.1供应商的询比行为应遵守中国的有关法律、法规和规章。</w:t>
      </w:r>
    </w:p>
    <w:p>
      <w:pPr>
        <w:spacing w:line="360" w:lineRule="auto"/>
        <w:ind w:firstLine="480" w:firstLineChars="200"/>
        <w:rPr>
          <w:rFonts w:hAnsi="宋体"/>
          <w:color w:val="auto"/>
          <w:szCs w:val="24"/>
          <w:highlight w:val="none"/>
        </w:rPr>
      </w:pPr>
      <w:r>
        <w:rPr>
          <w:rFonts w:hint="eastAsia" w:hAnsi="宋体"/>
          <w:color w:val="auto"/>
          <w:szCs w:val="24"/>
          <w:highlight w:val="none"/>
        </w:rPr>
        <w:t>7.2供应商不得相互串通询比报价，不得妨碍其他供应商的公平竞争，不得损害采购人或其他供应商的合法权益，供应商不得以向采购人、</w:t>
      </w:r>
      <w:r>
        <w:rPr>
          <w:rFonts w:hint="eastAsia" w:hAnsi="宋体"/>
          <w:color w:val="auto"/>
          <w:highlight w:val="none"/>
        </w:rPr>
        <w:t>评审委员会</w:t>
      </w:r>
      <w:r>
        <w:rPr>
          <w:rFonts w:hint="eastAsia" w:hAnsi="宋体"/>
          <w:color w:val="auto"/>
          <w:szCs w:val="24"/>
          <w:highlight w:val="none"/>
        </w:rPr>
        <w:t>成员行贿或者采取其他不正当手段谋取成交。</w:t>
      </w:r>
    </w:p>
    <w:p>
      <w:pPr>
        <w:spacing w:line="360" w:lineRule="auto"/>
        <w:ind w:firstLine="480" w:firstLineChars="200"/>
        <w:rPr>
          <w:rFonts w:hAnsi="宋体"/>
          <w:color w:val="auto"/>
          <w:szCs w:val="24"/>
          <w:highlight w:val="none"/>
        </w:rPr>
      </w:pPr>
      <w:r>
        <w:rPr>
          <w:rFonts w:hint="eastAsia" w:hAnsi="宋体"/>
          <w:color w:val="auto"/>
          <w:szCs w:val="24"/>
          <w:highlight w:val="none"/>
        </w:rPr>
        <w:t>7.2.1有下列情形之一的，属于供应商相互串通询比：</w:t>
      </w:r>
    </w:p>
    <w:p>
      <w:pPr>
        <w:spacing w:line="360" w:lineRule="auto"/>
        <w:ind w:firstLine="480" w:firstLineChars="200"/>
        <w:rPr>
          <w:rFonts w:hAnsi="宋体"/>
          <w:color w:val="auto"/>
          <w:szCs w:val="24"/>
          <w:highlight w:val="none"/>
        </w:rPr>
      </w:pPr>
      <w:r>
        <w:rPr>
          <w:rFonts w:hint="eastAsia" w:hAnsi="宋体"/>
          <w:color w:val="auto"/>
          <w:szCs w:val="24"/>
          <w:highlight w:val="none"/>
        </w:rPr>
        <w:t>7.2.1.1供应商之间协商询比报价等响应文件的实质性内容；</w:t>
      </w:r>
    </w:p>
    <w:p>
      <w:pPr>
        <w:spacing w:line="360" w:lineRule="auto"/>
        <w:ind w:firstLine="480" w:firstLineChars="200"/>
        <w:rPr>
          <w:rFonts w:hAnsi="宋体"/>
          <w:color w:val="auto"/>
          <w:szCs w:val="24"/>
          <w:highlight w:val="none"/>
        </w:rPr>
      </w:pPr>
      <w:r>
        <w:rPr>
          <w:rFonts w:hint="eastAsia" w:hAnsi="宋体"/>
          <w:color w:val="auto"/>
          <w:szCs w:val="24"/>
          <w:highlight w:val="none"/>
        </w:rPr>
        <w:t>7.2.1.2供应商之间约定成交供应商；</w:t>
      </w:r>
    </w:p>
    <w:p>
      <w:pPr>
        <w:spacing w:line="360" w:lineRule="auto"/>
        <w:ind w:firstLine="480" w:firstLineChars="200"/>
        <w:rPr>
          <w:rFonts w:hAnsi="宋体"/>
          <w:color w:val="auto"/>
          <w:szCs w:val="24"/>
          <w:highlight w:val="none"/>
        </w:rPr>
      </w:pPr>
      <w:r>
        <w:rPr>
          <w:rFonts w:hint="eastAsia" w:hAnsi="宋体"/>
          <w:color w:val="auto"/>
          <w:szCs w:val="24"/>
          <w:highlight w:val="none"/>
        </w:rPr>
        <w:t>7.2.1.3供应商之间约定部分供应商放弃询比或者成交；</w:t>
      </w:r>
    </w:p>
    <w:p>
      <w:pPr>
        <w:spacing w:line="360" w:lineRule="auto"/>
        <w:ind w:firstLine="480" w:firstLineChars="200"/>
        <w:rPr>
          <w:rFonts w:hAnsi="宋体"/>
          <w:color w:val="auto"/>
          <w:szCs w:val="24"/>
          <w:highlight w:val="none"/>
        </w:rPr>
      </w:pPr>
      <w:r>
        <w:rPr>
          <w:rFonts w:hint="eastAsia" w:hAnsi="宋体"/>
          <w:color w:val="auto"/>
          <w:szCs w:val="24"/>
          <w:highlight w:val="none"/>
        </w:rPr>
        <w:t>7.2.1.4属于同一集团、协会、商会等组织成员的供应商按照该组织要求协同询比；</w:t>
      </w:r>
    </w:p>
    <w:p>
      <w:pPr>
        <w:spacing w:line="360" w:lineRule="auto"/>
        <w:ind w:firstLine="480" w:firstLineChars="200"/>
        <w:rPr>
          <w:rFonts w:hAnsi="宋体"/>
          <w:color w:val="auto"/>
          <w:szCs w:val="24"/>
          <w:highlight w:val="none"/>
        </w:rPr>
      </w:pPr>
      <w:r>
        <w:rPr>
          <w:rFonts w:hint="eastAsia" w:hAnsi="宋体"/>
          <w:color w:val="auto"/>
          <w:szCs w:val="24"/>
          <w:highlight w:val="none"/>
        </w:rPr>
        <w:t>7.2.1.5供应商之间为谋取成交或者排斥特定供应商而采取的其他联合行动。</w:t>
      </w:r>
    </w:p>
    <w:p>
      <w:pPr>
        <w:spacing w:line="360" w:lineRule="auto"/>
        <w:ind w:firstLine="480" w:firstLineChars="200"/>
        <w:rPr>
          <w:rFonts w:hAnsi="宋体"/>
          <w:color w:val="auto"/>
          <w:szCs w:val="24"/>
          <w:highlight w:val="none"/>
        </w:rPr>
      </w:pPr>
      <w:r>
        <w:rPr>
          <w:rFonts w:hint="eastAsia" w:hAnsi="宋体"/>
          <w:color w:val="auto"/>
          <w:szCs w:val="24"/>
          <w:highlight w:val="none"/>
        </w:rPr>
        <w:t>7.2.2有下列情形之一的，视为供应商相互串通询比：</w:t>
      </w:r>
    </w:p>
    <w:p>
      <w:pPr>
        <w:spacing w:line="360" w:lineRule="auto"/>
        <w:ind w:firstLine="480" w:firstLineChars="200"/>
        <w:rPr>
          <w:rFonts w:hAnsi="宋体"/>
          <w:color w:val="auto"/>
          <w:szCs w:val="24"/>
          <w:highlight w:val="none"/>
        </w:rPr>
      </w:pPr>
      <w:r>
        <w:rPr>
          <w:rFonts w:hint="eastAsia" w:hAnsi="宋体"/>
          <w:color w:val="auto"/>
          <w:szCs w:val="24"/>
          <w:highlight w:val="none"/>
        </w:rPr>
        <w:t>7.2.2.1不同供应商的响应文件由同一单位或者个人编制；</w:t>
      </w:r>
    </w:p>
    <w:p>
      <w:pPr>
        <w:spacing w:line="360" w:lineRule="auto"/>
        <w:ind w:firstLine="480" w:firstLineChars="200"/>
        <w:rPr>
          <w:rFonts w:hAnsi="宋体"/>
          <w:color w:val="auto"/>
          <w:szCs w:val="24"/>
          <w:highlight w:val="none"/>
        </w:rPr>
      </w:pPr>
      <w:r>
        <w:rPr>
          <w:rFonts w:hint="eastAsia" w:hAnsi="宋体"/>
          <w:color w:val="auto"/>
          <w:szCs w:val="24"/>
          <w:highlight w:val="none"/>
        </w:rPr>
        <w:t>7.2.2.2不同供应商委托同一单位或者个人办理询比事宜；</w:t>
      </w:r>
    </w:p>
    <w:p>
      <w:pPr>
        <w:spacing w:line="360" w:lineRule="auto"/>
        <w:ind w:firstLine="480" w:firstLineChars="200"/>
        <w:rPr>
          <w:rFonts w:hAnsi="宋体"/>
          <w:color w:val="auto"/>
          <w:szCs w:val="24"/>
          <w:highlight w:val="none"/>
        </w:rPr>
      </w:pPr>
      <w:r>
        <w:rPr>
          <w:rFonts w:hint="eastAsia" w:hAnsi="宋体"/>
          <w:color w:val="auto"/>
          <w:szCs w:val="24"/>
          <w:highlight w:val="none"/>
        </w:rPr>
        <w:t>7.2.2.3不同供应商的响应文件载明的项目管理成员为同一人；</w:t>
      </w:r>
    </w:p>
    <w:p>
      <w:pPr>
        <w:spacing w:line="360" w:lineRule="auto"/>
        <w:ind w:firstLine="480" w:firstLineChars="200"/>
        <w:rPr>
          <w:rFonts w:hAnsi="宋体"/>
          <w:color w:val="auto"/>
          <w:szCs w:val="24"/>
          <w:highlight w:val="none"/>
        </w:rPr>
      </w:pPr>
      <w:r>
        <w:rPr>
          <w:rFonts w:hint="eastAsia" w:hAnsi="宋体"/>
          <w:color w:val="auto"/>
          <w:szCs w:val="24"/>
          <w:highlight w:val="none"/>
        </w:rPr>
        <w:t>7.2.2.4不同供应商的响应文件异常一致或者询比报价呈规律性差异；</w:t>
      </w:r>
    </w:p>
    <w:p>
      <w:pPr>
        <w:spacing w:line="360" w:lineRule="auto"/>
        <w:ind w:firstLine="480" w:firstLineChars="200"/>
        <w:rPr>
          <w:rFonts w:hAnsi="宋体"/>
          <w:color w:val="auto"/>
          <w:szCs w:val="24"/>
          <w:highlight w:val="none"/>
        </w:rPr>
      </w:pPr>
      <w:r>
        <w:rPr>
          <w:rFonts w:hint="eastAsia" w:hAnsi="宋体"/>
          <w:color w:val="auto"/>
          <w:szCs w:val="24"/>
          <w:highlight w:val="none"/>
        </w:rPr>
        <w:t>7.2.2.5不同供应商的响应文件相互混装；</w:t>
      </w:r>
    </w:p>
    <w:p>
      <w:pPr>
        <w:spacing w:line="360" w:lineRule="auto"/>
        <w:ind w:firstLine="480" w:firstLineChars="200"/>
        <w:rPr>
          <w:rFonts w:hAnsi="宋体"/>
          <w:color w:val="auto"/>
          <w:szCs w:val="24"/>
          <w:highlight w:val="none"/>
        </w:rPr>
      </w:pPr>
      <w:r>
        <w:rPr>
          <w:rFonts w:hint="eastAsia" w:hAnsi="宋体"/>
          <w:color w:val="auto"/>
          <w:szCs w:val="24"/>
          <w:highlight w:val="none"/>
        </w:rPr>
        <w:t>7.2.2.6不同供应商的询比保证金从同一单位或者个人的账户转出。</w:t>
      </w:r>
    </w:p>
    <w:p>
      <w:pPr>
        <w:spacing w:line="360" w:lineRule="auto"/>
        <w:ind w:firstLine="480" w:firstLineChars="200"/>
        <w:rPr>
          <w:rFonts w:hAnsi="宋体"/>
          <w:color w:val="auto"/>
          <w:szCs w:val="24"/>
          <w:highlight w:val="none"/>
        </w:rPr>
      </w:pPr>
      <w:r>
        <w:rPr>
          <w:rFonts w:hint="eastAsia" w:hAnsi="宋体"/>
          <w:color w:val="auto"/>
          <w:szCs w:val="24"/>
          <w:highlight w:val="none"/>
        </w:rPr>
        <w:t>7.3在确定成交供应商之前，供应商不得与采购人就询比价格、询比方案等实质性内容进行询比，也不得私下接触</w:t>
      </w:r>
      <w:r>
        <w:rPr>
          <w:rFonts w:hint="eastAsia" w:hAnsi="宋体"/>
          <w:color w:val="auto"/>
          <w:highlight w:val="none"/>
        </w:rPr>
        <w:t>评审委员会</w:t>
      </w:r>
      <w:r>
        <w:rPr>
          <w:rFonts w:hint="eastAsia" w:hAnsi="宋体"/>
          <w:color w:val="auto"/>
          <w:szCs w:val="24"/>
          <w:highlight w:val="none"/>
        </w:rPr>
        <w:t>成员。</w:t>
      </w:r>
    </w:p>
    <w:p>
      <w:pPr>
        <w:spacing w:line="360" w:lineRule="auto"/>
        <w:ind w:firstLine="480" w:firstLineChars="200"/>
        <w:rPr>
          <w:rFonts w:hAnsi="宋体"/>
          <w:color w:val="auto"/>
          <w:szCs w:val="24"/>
          <w:highlight w:val="none"/>
        </w:rPr>
      </w:pPr>
      <w:r>
        <w:rPr>
          <w:rFonts w:hint="eastAsia" w:hAnsi="宋体"/>
          <w:color w:val="auto"/>
          <w:szCs w:val="24"/>
          <w:highlight w:val="none"/>
        </w:rPr>
        <w:t>7.4在确定成交供应商之前，供应商试图在响应文件审查、澄清、比较和评价时对</w:t>
      </w:r>
      <w:r>
        <w:rPr>
          <w:rFonts w:hint="eastAsia" w:hAnsi="宋体"/>
          <w:color w:val="auto"/>
          <w:highlight w:val="none"/>
        </w:rPr>
        <w:t>评审委员会</w:t>
      </w:r>
      <w:r>
        <w:rPr>
          <w:rFonts w:hint="eastAsia" w:hAnsi="宋体"/>
          <w:color w:val="auto"/>
          <w:szCs w:val="24"/>
          <w:highlight w:val="none"/>
        </w:rPr>
        <w:t>、采购人和安徽安兆工程技术咨询服务有限公司施加任何影响都可能导致其询比无效。</w:t>
      </w:r>
    </w:p>
    <w:p>
      <w:pPr>
        <w:spacing w:line="360" w:lineRule="auto"/>
        <w:ind w:firstLine="480" w:firstLineChars="200"/>
        <w:rPr>
          <w:rFonts w:hAnsi="宋体"/>
          <w:b/>
          <w:bCs/>
          <w:color w:val="auto"/>
          <w:szCs w:val="24"/>
          <w:highlight w:val="none"/>
        </w:rPr>
      </w:pPr>
      <w:r>
        <w:rPr>
          <w:rFonts w:hint="eastAsia" w:hAnsi="宋体"/>
          <w:color w:val="auto"/>
          <w:szCs w:val="24"/>
          <w:highlight w:val="none"/>
        </w:rPr>
        <w:t>7.5由采购人向供应商提供的相关资料，被视为保密资料，仅被用于它所规定的用途。除非得到采购人的同意，不能向任何第三方透露。询比结束后，应采购人要求，供应商应归还所有从采购人处获得的保密资料。</w:t>
      </w:r>
    </w:p>
    <w:p>
      <w:pPr>
        <w:spacing w:line="360" w:lineRule="auto"/>
        <w:ind w:firstLine="482" w:firstLineChars="200"/>
        <w:rPr>
          <w:rFonts w:hAnsi="宋体"/>
          <w:b/>
          <w:color w:val="auto"/>
          <w:szCs w:val="24"/>
          <w:highlight w:val="none"/>
        </w:rPr>
      </w:pPr>
      <w:r>
        <w:rPr>
          <w:rFonts w:hint="eastAsia" w:hAnsi="宋体"/>
          <w:b/>
          <w:color w:val="auto"/>
          <w:szCs w:val="24"/>
          <w:highlight w:val="none"/>
        </w:rPr>
        <w:t>8.联合体响应（本项目不采用）</w:t>
      </w:r>
    </w:p>
    <w:p>
      <w:pPr>
        <w:spacing w:line="360" w:lineRule="auto"/>
        <w:ind w:firstLine="480" w:firstLineChars="200"/>
        <w:rPr>
          <w:rFonts w:hAnsi="宋体"/>
          <w:color w:val="auto"/>
          <w:szCs w:val="24"/>
          <w:highlight w:val="none"/>
        </w:rPr>
      </w:pPr>
      <w:r>
        <w:rPr>
          <w:rFonts w:hint="eastAsia" w:hAnsi="宋体"/>
          <w:color w:val="auto"/>
          <w:szCs w:val="24"/>
          <w:highlight w:val="none"/>
        </w:rPr>
        <w:t>8.1除非本项目明确要求不接受联合体形式</w:t>
      </w:r>
      <w:r>
        <w:rPr>
          <w:rFonts w:hint="eastAsia" w:hAnsi="宋体"/>
          <w:b/>
          <w:color w:val="auto"/>
          <w:szCs w:val="24"/>
          <w:highlight w:val="none"/>
        </w:rPr>
        <w:t>响应</w:t>
      </w:r>
      <w:r>
        <w:rPr>
          <w:rFonts w:hint="eastAsia" w:hAnsi="宋体"/>
          <w:color w:val="auto"/>
          <w:szCs w:val="24"/>
          <w:highlight w:val="none"/>
        </w:rPr>
        <w:t>外，两个或两个以上供应商可以组成一个联合体</w:t>
      </w:r>
      <w:r>
        <w:rPr>
          <w:rFonts w:hint="eastAsia" w:hAnsi="宋体"/>
          <w:b/>
          <w:color w:val="auto"/>
          <w:szCs w:val="24"/>
          <w:highlight w:val="none"/>
        </w:rPr>
        <w:t>响应</w:t>
      </w:r>
      <w:r>
        <w:rPr>
          <w:rFonts w:hint="eastAsia" w:hAnsi="宋体"/>
          <w:color w:val="auto"/>
          <w:szCs w:val="24"/>
          <w:highlight w:val="none"/>
        </w:rPr>
        <w:t>，以一个供应商的身份参与询比。</w:t>
      </w:r>
    </w:p>
    <w:p>
      <w:pPr>
        <w:spacing w:line="360" w:lineRule="auto"/>
        <w:ind w:firstLine="480" w:firstLineChars="200"/>
        <w:rPr>
          <w:rFonts w:hAnsi="宋体"/>
          <w:b/>
          <w:bCs/>
          <w:color w:val="auto"/>
          <w:szCs w:val="24"/>
          <w:highlight w:val="none"/>
        </w:rPr>
      </w:pPr>
      <w:r>
        <w:rPr>
          <w:rFonts w:hint="eastAsia" w:hAnsi="宋体"/>
          <w:color w:val="auto"/>
          <w:szCs w:val="24"/>
          <w:highlight w:val="none"/>
        </w:rPr>
        <w:t>8.2以联合体形式参加询比的，联合体各方均应当符合《政府采购法》第二十二条第一款规定的条件，根据询比项目的特殊要求规定供应商特定条件的，联合体各方中至少应当有一方符合。</w:t>
      </w:r>
    </w:p>
    <w:p>
      <w:pPr>
        <w:spacing w:line="360" w:lineRule="auto"/>
        <w:ind w:firstLine="480" w:firstLineChars="200"/>
        <w:rPr>
          <w:rFonts w:hAnsi="宋体"/>
          <w:color w:val="auto"/>
          <w:szCs w:val="24"/>
          <w:highlight w:val="none"/>
        </w:rPr>
      </w:pPr>
      <w:r>
        <w:rPr>
          <w:rFonts w:hint="eastAsia" w:hAnsi="宋体"/>
          <w:bCs/>
          <w:color w:val="auto"/>
          <w:szCs w:val="24"/>
          <w:highlight w:val="none"/>
        </w:rPr>
        <w:t>8.3</w:t>
      </w:r>
      <w:r>
        <w:rPr>
          <w:rFonts w:hint="eastAsia" w:hAnsi="宋体"/>
          <w:color w:val="auto"/>
          <w:szCs w:val="24"/>
          <w:highlight w:val="none"/>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w:t>
      </w:r>
      <w:r>
        <w:rPr>
          <w:rFonts w:hint="eastAsia" w:hAnsi="宋体"/>
          <w:b/>
          <w:color w:val="auto"/>
          <w:szCs w:val="24"/>
          <w:highlight w:val="none"/>
        </w:rPr>
        <w:t>响应</w:t>
      </w:r>
      <w:r>
        <w:rPr>
          <w:rFonts w:hint="eastAsia" w:hAnsi="宋体"/>
          <w:color w:val="auto"/>
          <w:szCs w:val="24"/>
          <w:highlight w:val="none"/>
        </w:rPr>
        <w:t>，也不得组成新的联合体参加同一项目</w:t>
      </w:r>
      <w:r>
        <w:rPr>
          <w:rFonts w:hint="eastAsia" w:hAnsi="宋体"/>
          <w:b/>
          <w:color w:val="auto"/>
          <w:szCs w:val="24"/>
          <w:highlight w:val="none"/>
        </w:rPr>
        <w:t>响应</w:t>
      </w:r>
      <w:r>
        <w:rPr>
          <w:rFonts w:hint="eastAsia" w:hAnsi="宋体"/>
          <w:color w:val="auto"/>
          <w:szCs w:val="24"/>
          <w:highlight w:val="none"/>
        </w:rPr>
        <w:t>。</w:t>
      </w:r>
    </w:p>
    <w:p>
      <w:pPr>
        <w:spacing w:line="360" w:lineRule="auto"/>
        <w:ind w:firstLine="480" w:firstLineChars="200"/>
        <w:rPr>
          <w:rFonts w:hAnsi="宋体"/>
          <w:color w:val="auto"/>
          <w:szCs w:val="24"/>
          <w:highlight w:val="none"/>
        </w:rPr>
      </w:pPr>
      <w:r>
        <w:rPr>
          <w:rFonts w:hint="eastAsia" w:hAnsi="宋体"/>
          <w:color w:val="auto"/>
          <w:szCs w:val="24"/>
          <w:highlight w:val="none"/>
        </w:rPr>
        <w:t>8.4联合体</w:t>
      </w:r>
      <w:r>
        <w:rPr>
          <w:rFonts w:hint="eastAsia" w:hAnsi="宋体"/>
          <w:b/>
          <w:color w:val="auto"/>
          <w:szCs w:val="24"/>
          <w:highlight w:val="none"/>
        </w:rPr>
        <w:t>响应</w:t>
      </w:r>
      <w:r>
        <w:rPr>
          <w:rFonts w:hint="eastAsia" w:hAnsi="宋体"/>
          <w:color w:val="auto"/>
          <w:szCs w:val="24"/>
          <w:highlight w:val="none"/>
        </w:rPr>
        <w:t>的，可以由联合体中的一方或者共同提交</w:t>
      </w:r>
      <w:r>
        <w:rPr>
          <w:rFonts w:hint="eastAsia" w:hAnsi="宋体"/>
          <w:b/>
          <w:color w:val="auto"/>
          <w:szCs w:val="24"/>
          <w:highlight w:val="none"/>
        </w:rPr>
        <w:t>响应</w:t>
      </w:r>
      <w:r>
        <w:rPr>
          <w:rFonts w:hint="eastAsia" w:hAnsi="宋体"/>
          <w:color w:val="auto"/>
          <w:szCs w:val="24"/>
          <w:highlight w:val="none"/>
        </w:rPr>
        <w:t>保证金，以一方名义提交保证金的，对联合体各方均具有约束力。</w:t>
      </w:r>
    </w:p>
    <w:p>
      <w:pPr>
        <w:spacing w:line="360" w:lineRule="auto"/>
        <w:ind w:firstLine="482" w:firstLineChars="200"/>
        <w:rPr>
          <w:rFonts w:hAnsi="宋体"/>
          <w:b/>
          <w:bCs/>
          <w:color w:val="auto"/>
          <w:szCs w:val="24"/>
          <w:highlight w:val="none"/>
        </w:rPr>
      </w:pPr>
      <w:r>
        <w:rPr>
          <w:rFonts w:hint="eastAsia" w:hAnsi="宋体"/>
          <w:b/>
          <w:bCs/>
          <w:color w:val="auto"/>
          <w:szCs w:val="24"/>
          <w:highlight w:val="none"/>
        </w:rPr>
        <w:t>9.询比品牌</w:t>
      </w:r>
    </w:p>
    <w:p>
      <w:pPr>
        <w:spacing w:line="360" w:lineRule="auto"/>
        <w:ind w:firstLine="480" w:firstLineChars="200"/>
        <w:rPr>
          <w:rFonts w:hAnsi="宋体"/>
          <w:color w:val="auto"/>
          <w:szCs w:val="24"/>
          <w:highlight w:val="none"/>
        </w:rPr>
      </w:pPr>
      <w:r>
        <w:rPr>
          <w:rFonts w:hint="eastAsia" w:hAnsi="宋体"/>
          <w:color w:val="auto"/>
          <w:szCs w:val="24"/>
          <w:highlight w:val="none"/>
        </w:rPr>
        <w:t>9.1询比采购文件中如提供参考商标、品牌或标准等，是采购人为了方便供应商更准确、更清楚说明拟采购服务的标准，并无限制性。供应商在询比中若选用替代商标、品牌或标准，应优于或相当于参考商标、品牌或标准，且须经</w:t>
      </w:r>
      <w:r>
        <w:rPr>
          <w:rFonts w:hint="eastAsia" w:hAnsi="宋体"/>
          <w:color w:val="auto"/>
          <w:highlight w:val="none"/>
        </w:rPr>
        <w:t>评审委员会</w:t>
      </w:r>
      <w:r>
        <w:rPr>
          <w:rFonts w:hint="eastAsia" w:hAnsi="宋体"/>
          <w:color w:val="auto"/>
          <w:szCs w:val="24"/>
          <w:highlight w:val="none"/>
        </w:rPr>
        <w:t>认可，否则询比无效。</w:t>
      </w:r>
    </w:p>
    <w:p>
      <w:pPr>
        <w:spacing w:line="360" w:lineRule="auto"/>
        <w:ind w:firstLine="482" w:firstLineChars="200"/>
        <w:rPr>
          <w:rFonts w:hAnsi="宋体"/>
          <w:b/>
          <w:bCs/>
          <w:color w:val="auto"/>
          <w:szCs w:val="24"/>
          <w:highlight w:val="none"/>
        </w:rPr>
      </w:pPr>
      <w:r>
        <w:rPr>
          <w:rFonts w:hint="eastAsia" w:hAnsi="宋体"/>
          <w:b/>
          <w:bCs/>
          <w:color w:val="auto"/>
          <w:szCs w:val="24"/>
          <w:highlight w:val="none"/>
        </w:rPr>
        <w:t>10.询比专用章的效力</w:t>
      </w:r>
    </w:p>
    <w:p>
      <w:pPr>
        <w:spacing w:line="360" w:lineRule="auto"/>
        <w:ind w:firstLine="480" w:firstLineChars="200"/>
        <w:rPr>
          <w:rFonts w:hAnsi="宋体"/>
          <w:color w:val="auto"/>
          <w:szCs w:val="24"/>
          <w:highlight w:val="none"/>
        </w:rPr>
      </w:pPr>
      <w:r>
        <w:rPr>
          <w:rFonts w:hint="eastAsia" w:hAnsi="宋体"/>
          <w:color w:val="auto"/>
          <w:szCs w:val="24"/>
          <w:highlight w:val="none"/>
        </w:rPr>
        <w:t>10.1询比采购文件中明确要求加盖公章的，供应商必须加盖供应商公章。</w:t>
      </w:r>
      <w:r>
        <w:rPr>
          <w:rFonts w:hAnsi="宋体"/>
          <w:color w:val="auto"/>
          <w:szCs w:val="24"/>
          <w:highlight w:val="none"/>
        </w:rPr>
        <w:t>在有授权文件(原件)表明</w:t>
      </w:r>
      <w:r>
        <w:rPr>
          <w:rFonts w:hint="eastAsia" w:hAnsi="宋体"/>
          <w:color w:val="auto"/>
          <w:szCs w:val="24"/>
          <w:highlight w:val="none"/>
        </w:rPr>
        <w:t>询比</w:t>
      </w:r>
      <w:r>
        <w:rPr>
          <w:rFonts w:hAnsi="宋体"/>
          <w:color w:val="auto"/>
          <w:szCs w:val="24"/>
          <w:highlight w:val="none"/>
        </w:rPr>
        <w:t>专用章法律效力等同于</w:t>
      </w:r>
      <w:r>
        <w:rPr>
          <w:rFonts w:hint="eastAsia" w:hAnsi="宋体"/>
          <w:color w:val="auto"/>
          <w:szCs w:val="24"/>
          <w:highlight w:val="none"/>
        </w:rPr>
        <w:t>供应商</w:t>
      </w:r>
      <w:r>
        <w:rPr>
          <w:rFonts w:hAnsi="宋体"/>
          <w:color w:val="auto"/>
          <w:szCs w:val="24"/>
          <w:highlight w:val="none"/>
        </w:rPr>
        <w:t>公章的情况下</w:t>
      </w:r>
      <w:r>
        <w:rPr>
          <w:rFonts w:hint="eastAsia" w:hAnsi="宋体"/>
          <w:color w:val="auto"/>
          <w:szCs w:val="24"/>
          <w:highlight w:val="none"/>
        </w:rPr>
        <w:t>，可以加</w:t>
      </w:r>
      <w:r>
        <w:rPr>
          <w:rFonts w:hAnsi="宋体"/>
          <w:color w:val="auto"/>
          <w:szCs w:val="24"/>
          <w:highlight w:val="none"/>
        </w:rPr>
        <w:t>盖</w:t>
      </w:r>
      <w:r>
        <w:rPr>
          <w:rFonts w:hint="eastAsia" w:hAnsi="宋体"/>
          <w:color w:val="auto"/>
          <w:szCs w:val="24"/>
          <w:highlight w:val="none"/>
        </w:rPr>
        <w:t>询比</w:t>
      </w:r>
      <w:r>
        <w:rPr>
          <w:rFonts w:hAnsi="宋体"/>
          <w:color w:val="auto"/>
          <w:szCs w:val="24"/>
          <w:highlight w:val="none"/>
        </w:rPr>
        <w:t>专用章</w:t>
      </w:r>
      <w:r>
        <w:rPr>
          <w:rFonts w:hint="eastAsia" w:hAnsi="宋体"/>
          <w:color w:val="auto"/>
          <w:szCs w:val="24"/>
          <w:highlight w:val="none"/>
        </w:rPr>
        <w:t>，否则将导致询比无效。</w:t>
      </w:r>
    </w:p>
    <w:p>
      <w:pPr>
        <w:spacing w:line="360" w:lineRule="auto"/>
        <w:ind w:firstLine="482" w:firstLineChars="200"/>
        <w:rPr>
          <w:rFonts w:hAnsi="宋体"/>
          <w:b/>
          <w:bCs/>
          <w:color w:val="auto"/>
          <w:szCs w:val="24"/>
          <w:highlight w:val="none"/>
        </w:rPr>
      </w:pPr>
      <w:r>
        <w:rPr>
          <w:rFonts w:hint="eastAsia" w:hAnsi="宋体"/>
          <w:b/>
          <w:bCs/>
          <w:color w:val="auto"/>
          <w:szCs w:val="24"/>
          <w:highlight w:val="none"/>
        </w:rPr>
        <w:t>11.合同标的转让</w:t>
      </w:r>
    </w:p>
    <w:p>
      <w:pPr>
        <w:spacing w:line="360" w:lineRule="auto"/>
        <w:ind w:firstLine="480" w:firstLineChars="200"/>
        <w:rPr>
          <w:rFonts w:hAnsi="宋体"/>
          <w:color w:val="auto"/>
          <w:szCs w:val="24"/>
          <w:highlight w:val="none"/>
        </w:rPr>
      </w:pPr>
      <w:r>
        <w:rPr>
          <w:rFonts w:hint="eastAsia" w:hAnsi="宋体"/>
          <w:color w:val="auto"/>
          <w:szCs w:val="24"/>
          <w:highlight w:val="none"/>
        </w:rPr>
        <w:t>11.1不得转让.</w:t>
      </w:r>
    </w:p>
    <w:p>
      <w:pPr>
        <w:spacing w:line="360" w:lineRule="auto"/>
        <w:ind w:firstLine="482" w:firstLineChars="200"/>
        <w:rPr>
          <w:rFonts w:hAnsi="宋体"/>
          <w:b/>
          <w:bCs/>
          <w:color w:val="auto"/>
          <w:szCs w:val="24"/>
          <w:highlight w:val="none"/>
        </w:rPr>
      </w:pPr>
      <w:r>
        <w:rPr>
          <w:rFonts w:hint="eastAsia" w:hAnsi="宋体"/>
          <w:b/>
          <w:bCs/>
          <w:color w:val="auto"/>
          <w:szCs w:val="24"/>
          <w:highlight w:val="none"/>
        </w:rPr>
        <w:t>12.询比信息的发布</w:t>
      </w:r>
    </w:p>
    <w:p>
      <w:pPr>
        <w:spacing w:line="360" w:lineRule="auto"/>
        <w:ind w:firstLine="480" w:firstLineChars="200"/>
        <w:rPr>
          <w:rFonts w:hAnsi="宋体"/>
          <w:color w:val="auto"/>
          <w:szCs w:val="24"/>
          <w:highlight w:val="none"/>
        </w:rPr>
      </w:pPr>
      <w:r>
        <w:rPr>
          <w:rFonts w:hint="eastAsia" w:hAnsi="宋体"/>
          <w:color w:val="auto"/>
          <w:szCs w:val="24"/>
          <w:highlight w:val="none"/>
        </w:rPr>
        <w:t>12.1与本次询比活动相关的信息，将在发布本询比公告的相关网站进行发布。</w:t>
      </w:r>
    </w:p>
    <w:p>
      <w:pPr>
        <w:pStyle w:val="4"/>
        <w:spacing w:before="0" w:after="0" w:line="360" w:lineRule="auto"/>
        <w:ind w:firstLine="482" w:firstLineChars="200"/>
        <w:rPr>
          <w:rFonts w:ascii="宋体" w:hAnsi="宋体" w:eastAsia="宋体"/>
          <w:color w:val="auto"/>
          <w:sz w:val="24"/>
          <w:szCs w:val="24"/>
          <w:highlight w:val="none"/>
        </w:rPr>
      </w:pPr>
      <w:bookmarkStart w:id="71" w:name="_Toc419376297"/>
      <w:bookmarkStart w:id="72" w:name="_Toc13376"/>
      <w:bookmarkStart w:id="73" w:name="_Toc3935"/>
      <w:bookmarkStart w:id="74" w:name="_Toc492637212"/>
      <w:bookmarkStart w:id="75" w:name="_Toc28518"/>
      <w:bookmarkStart w:id="76" w:name="_Toc9733"/>
      <w:bookmarkStart w:id="77" w:name="_Toc12968"/>
      <w:r>
        <w:rPr>
          <w:rFonts w:hint="eastAsia" w:ascii="宋体" w:hAnsi="宋体" w:eastAsia="宋体"/>
          <w:color w:val="auto"/>
          <w:sz w:val="24"/>
          <w:szCs w:val="24"/>
          <w:highlight w:val="none"/>
        </w:rPr>
        <w:t>（二）</w:t>
      </w:r>
      <w:bookmarkEnd w:id="71"/>
      <w:bookmarkEnd w:id="72"/>
      <w:bookmarkEnd w:id="73"/>
      <w:bookmarkEnd w:id="74"/>
      <w:bookmarkEnd w:id="75"/>
      <w:bookmarkEnd w:id="76"/>
      <w:bookmarkStart w:id="78" w:name="_Hlt509649791"/>
      <w:bookmarkEnd w:id="78"/>
      <w:bookmarkStart w:id="79" w:name="_Hlt509650361"/>
      <w:bookmarkEnd w:id="79"/>
      <w:bookmarkStart w:id="80" w:name="_Hlt509649930"/>
      <w:bookmarkEnd w:id="80"/>
      <w:r>
        <w:rPr>
          <w:rFonts w:hint="eastAsia" w:ascii="宋体" w:hAnsi="宋体" w:eastAsia="宋体"/>
          <w:color w:val="auto"/>
          <w:sz w:val="24"/>
          <w:szCs w:val="24"/>
          <w:highlight w:val="none"/>
        </w:rPr>
        <w:t>询比采购文件</w:t>
      </w:r>
      <w:bookmarkEnd w:id="77"/>
    </w:p>
    <w:p>
      <w:pPr>
        <w:spacing w:line="360" w:lineRule="auto"/>
        <w:ind w:firstLine="482" w:firstLineChars="200"/>
        <w:rPr>
          <w:rFonts w:hAnsi="宋体"/>
          <w:b/>
          <w:color w:val="auto"/>
          <w:szCs w:val="24"/>
          <w:highlight w:val="none"/>
        </w:rPr>
      </w:pPr>
      <w:bookmarkStart w:id="81" w:name="_Hlt509650734"/>
      <w:bookmarkEnd w:id="81"/>
      <w:r>
        <w:rPr>
          <w:rFonts w:hint="eastAsia" w:hAnsi="宋体"/>
          <w:b/>
          <w:color w:val="auto"/>
          <w:szCs w:val="24"/>
          <w:highlight w:val="none"/>
        </w:rPr>
        <w:t>13.询比采购文件构成</w:t>
      </w:r>
    </w:p>
    <w:p>
      <w:pPr>
        <w:spacing w:line="360" w:lineRule="auto"/>
        <w:ind w:firstLine="480" w:firstLineChars="200"/>
        <w:rPr>
          <w:rFonts w:hAnsi="宋体"/>
          <w:color w:val="auto"/>
          <w:szCs w:val="24"/>
          <w:highlight w:val="none"/>
        </w:rPr>
      </w:pPr>
      <w:r>
        <w:rPr>
          <w:rFonts w:hint="eastAsia" w:hAnsi="宋体"/>
          <w:color w:val="auto"/>
          <w:szCs w:val="24"/>
          <w:highlight w:val="none"/>
        </w:rPr>
        <w:t>13</w:t>
      </w:r>
      <w:r>
        <w:rPr>
          <w:rFonts w:hAnsi="宋体"/>
          <w:color w:val="auto"/>
          <w:szCs w:val="24"/>
          <w:highlight w:val="none"/>
        </w:rPr>
        <w:t>.1</w:t>
      </w:r>
      <w:r>
        <w:rPr>
          <w:rFonts w:hint="eastAsia" w:hAnsi="宋体"/>
          <w:color w:val="auto"/>
          <w:szCs w:val="24"/>
          <w:highlight w:val="none"/>
        </w:rPr>
        <w:t>询比采购文件包括以下部分：</w:t>
      </w:r>
    </w:p>
    <w:p>
      <w:pPr>
        <w:spacing w:line="360" w:lineRule="auto"/>
        <w:ind w:firstLine="480" w:firstLineChars="200"/>
        <w:rPr>
          <w:rFonts w:hAnsi="宋体"/>
          <w:bCs/>
          <w:color w:val="auto"/>
          <w:szCs w:val="24"/>
          <w:highlight w:val="none"/>
        </w:rPr>
      </w:pPr>
      <w:r>
        <w:rPr>
          <w:rFonts w:hint="eastAsia" w:hAnsi="宋体"/>
          <w:color w:val="auto"/>
          <w:szCs w:val="24"/>
          <w:highlight w:val="none"/>
        </w:rPr>
        <w:t>13</w:t>
      </w:r>
      <w:r>
        <w:rPr>
          <w:rFonts w:hAnsi="宋体"/>
          <w:color w:val="auto"/>
          <w:szCs w:val="24"/>
          <w:highlight w:val="none"/>
        </w:rPr>
        <w:t>.1</w:t>
      </w:r>
      <w:r>
        <w:rPr>
          <w:rFonts w:hint="eastAsia" w:hAnsi="宋体"/>
          <w:color w:val="auto"/>
          <w:szCs w:val="24"/>
          <w:highlight w:val="none"/>
        </w:rPr>
        <w:t>.1</w:t>
      </w:r>
      <w:r>
        <w:rPr>
          <w:rFonts w:hint="eastAsia" w:hAnsi="宋体"/>
          <w:bCs/>
          <w:color w:val="auto"/>
          <w:szCs w:val="24"/>
          <w:highlight w:val="none"/>
        </w:rPr>
        <w:t>询比公告；</w:t>
      </w:r>
    </w:p>
    <w:p>
      <w:pPr>
        <w:spacing w:line="360" w:lineRule="auto"/>
        <w:ind w:firstLine="480" w:firstLineChars="200"/>
        <w:rPr>
          <w:rFonts w:hAnsi="宋体"/>
          <w:bCs/>
          <w:color w:val="auto"/>
          <w:szCs w:val="24"/>
          <w:highlight w:val="none"/>
        </w:rPr>
      </w:pPr>
      <w:r>
        <w:rPr>
          <w:rFonts w:hint="eastAsia" w:hAnsi="宋体"/>
          <w:color w:val="auto"/>
          <w:szCs w:val="24"/>
          <w:highlight w:val="none"/>
        </w:rPr>
        <w:t>13</w:t>
      </w:r>
      <w:r>
        <w:rPr>
          <w:rFonts w:hAnsi="宋体"/>
          <w:color w:val="auto"/>
          <w:szCs w:val="24"/>
          <w:highlight w:val="none"/>
        </w:rPr>
        <w:t>.1</w:t>
      </w:r>
      <w:r>
        <w:rPr>
          <w:rFonts w:hint="eastAsia" w:hAnsi="宋体"/>
          <w:color w:val="auto"/>
          <w:szCs w:val="24"/>
          <w:highlight w:val="none"/>
        </w:rPr>
        <w:t>.2</w:t>
      </w:r>
      <w:r>
        <w:rPr>
          <w:rFonts w:hint="eastAsia" w:hAnsi="宋体"/>
          <w:bCs/>
          <w:color w:val="auto"/>
          <w:szCs w:val="24"/>
          <w:highlight w:val="none"/>
        </w:rPr>
        <w:t>供应商须知前附表；</w:t>
      </w:r>
    </w:p>
    <w:p>
      <w:pPr>
        <w:spacing w:line="360" w:lineRule="auto"/>
        <w:ind w:firstLine="480" w:firstLineChars="200"/>
        <w:rPr>
          <w:rFonts w:hAnsi="宋体"/>
          <w:bCs/>
          <w:color w:val="auto"/>
          <w:szCs w:val="24"/>
          <w:highlight w:val="none"/>
        </w:rPr>
      </w:pPr>
      <w:r>
        <w:rPr>
          <w:rFonts w:hint="eastAsia" w:hAnsi="宋体"/>
          <w:color w:val="auto"/>
          <w:szCs w:val="24"/>
          <w:highlight w:val="none"/>
        </w:rPr>
        <w:t>13</w:t>
      </w:r>
      <w:r>
        <w:rPr>
          <w:rFonts w:hAnsi="宋体"/>
          <w:color w:val="auto"/>
          <w:szCs w:val="24"/>
          <w:highlight w:val="none"/>
        </w:rPr>
        <w:t>.1</w:t>
      </w:r>
      <w:r>
        <w:rPr>
          <w:rFonts w:hint="eastAsia" w:hAnsi="宋体"/>
          <w:color w:val="auto"/>
          <w:szCs w:val="24"/>
          <w:highlight w:val="none"/>
        </w:rPr>
        <w:t>.3项目</w:t>
      </w:r>
      <w:r>
        <w:rPr>
          <w:rFonts w:hint="eastAsia" w:hAnsi="宋体"/>
          <w:bCs/>
          <w:color w:val="auto"/>
          <w:szCs w:val="24"/>
          <w:highlight w:val="none"/>
        </w:rPr>
        <w:t>需求；</w:t>
      </w:r>
    </w:p>
    <w:p>
      <w:pPr>
        <w:spacing w:line="360" w:lineRule="auto"/>
        <w:ind w:firstLine="480" w:firstLineChars="200"/>
        <w:rPr>
          <w:rFonts w:hAnsi="宋体"/>
          <w:bCs/>
          <w:color w:val="auto"/>
          <w:szCs w:val="24"/>
          <w:highlight w:val="none"/>
        </w:rPr>
      </w:pPr>
      <w:r>
        <w:rPr>
          <w:rFonts w:hint="eastAsia" w:hAnsi="宋体"/>
          <w:color w:val="auto"/>
          <w:szCs w:val="24"/>
          <w:highlight w:val="none"/>
        </w:rPr>
        <w:t>13</w:t>
      </w:r>
      <w:r>
        <w:rPr>
          <w:rFonts w:hAnsi="宋体"/>
          <w:color w:val="auto"/>
          <w:szCs w:val="24"/>
          <w:highlight w:val="none"/>
        </w:rPr>
        <w:t>.1</w:t>
      </w:r>
      <w:r>
        <w:rPr>
          <w:rFonts w:hint="eastAsia" w:hAnsi="宋体"/>
          <w:color w:val="auto"/>
          <w:szCs w:val="24"/>
          <w:highlight w:val="none"/>
        </w:rPr>
        <w:t>.4供应商须知</w:t>
      </w:r>
      <w:r>
        <w:rPr>
          <w:rFonts w:hint="eastAsia" w:hAnsi="宋体"/>
          <w:bCs/>
          <w:color w:val="auto"/>
          <w:szCs w:val="24"/>
          <w:highlight w:val="none"/>
        </w:rPr>
        <w:t>；</w:t>
      </w:r>
    </w:p>
    <w:p>
      <w:pPr>
        <w:spacing w:line="360" w:lineRule="auto"/>
        <w:ind w:firstLine="480" w:firstLineChars="200"/>
        <w:rPr>
          <w:rFonts w:hAnsi="宋体"/>
          <w:color w:val="auto"/>
          <w:szCs w:val="24"/>
          <w:highlight w:val="none"/>
        </w:rPr>
      </w:pPr>
      <w:r>
        <w:rPr>
          <w:rFonts w:hint="eastAsia" w:hAnsi="宋体"/>
          <w:color w:val="auto"/>
          <w:szCs w:val="24"/>
          <w:highlight w:val="none"/>
        </w:rPr>
        <w:t>13</w:t>
      </w:r>
      <w:r>
        <w:rPr>
          <w:rFonts w:hAnsi="宋体"/>
          <w:color w:val="auto"/>
          <w:szCs w:val="24"/>
          <w:highlight w:val="none"/>
        </w:rPr>
        <w:t>.1</w:t>
      </w:r>
      <w:r>
        <w:rPr>
          <w:rFonts w:hint="eastAsia" w:hAnsi="宋体"/>
          <w:color w:val="auto"/>
          <w:szCs w:val="24"/>
          <w:highlight w:val="none"/>
        </w:rPr>
        <w:t>.5</w:t>
      </w:r>
      <w:r>
        <w:rPr>
          <w:rFonts w:hint="eastAsia" w:hAnsi="宋体"/>
          <w:bCs/>
          <w:color w:val="auto"/>
          <w:szCs w:val="24"/>
          <w:highlight w:val="none"/>
        </w:rPr>
        <w:t>评审办法；</w:t>
      </w:r>
    </w:p>
    <w:p>
      <w:pPr>
        <w:spacing w:line="360" w:lineRule="auto"/>
        <w:ind w:firstLine="480" w:firstLineChars="200"/>
        <w:rPr>
          <w:rFonts w:hAnsi="宋体"/>
          <w:bCs/>
          <w:color w:val="auto"/>
          <w:szCs w:val="24"/>
          <w:highlight w:val="none"/>
        </w:rPr>
      </w:pPr>
      <w:r>
        <w:rPr>
          <w:rFonts w:hint="eastAsia" w:hAnsi="宋体"/>
          <w:color w:val="auto"/>
          <w:szCs w:val="24"/>
          <w:highlight w:val="none"/>
        </w:rPr>
        <w:t>13</w:t>
      </w:r>
      <w:r>
        <w:rPr>
          <w:rFonts w:hAnsi="宋体"/>
          <w:color w:val="auto"/>
          <w:szCs w:val="24"/>
          <w:highlight w:val="none"/>
        </w:rPr>
        <w:t>.1</w:t>
      </w:r>
      <w:r>
        <w:rPr>
          <w:rFonts w:hint="eastAsia" w:hAnsi="宋体"/>
          <w:color w:val="auto"/>
          <w:szCs w:val="24"/>
          <w:highlight w:val="none"/>
        </w:rPr>
        <w:t>.6合同条款</w:t>
      </w:r>
      <w:r>
        <w:rPr>
          <w:rFonts w:hint="eastAsia" w:hAnsi="宋体"/>
          <w:bCs/>
          <w:color w:val="auto"/>
          <w:szCs w:val="24"/>
          <w:highlight w:val="none"/>
        </w:rPr>
        <w:t>；</w:t>
      </w:r>
    </w:p>
    <w:p>
      <w:pPr>
        <w:spacing w:line="360" w:lineRule="auto"/>
        <w:ind w:firstLine="480" w:firstLineChars="200"/>
        <w:rPr>
          <w:rFonts w:hAnsi="宋体"/>
          <w:bCs/>
          <w:color w:val="auto"/>
          <w:szCs w:val="24"/>
          <w:highlight w:val="none"/>
        </w:rPr>
      </w:pPr>
      <w:r>
        <w:rPr>
          <w:rFonts w:hint="eastAsia" w:hAnsi="宋体"/>
          <w:color w:val="auto"/>
          <w:szCs w:val="24"/>
          <w:highlight w:val="none"/>
        </w:rPr>
        <w:t>13</w:t>
      </w:r>
      <w:r>
        <w:rPr>
          <w:rFonts w:hAnsi="宋体"/>
          <w:color w:val="auto"/>
          <w:szCs w:val="24"/>
          <w:highlight w:val="none"/>
        </w:rPr>
        <w:t>.1</w:t>
      </w:r>
      <w:r>
        <w:rPr>
          <w:rFonts w:hint="eastAsia" w:hAnsi="宋体"/>
          <w:color w:val="auto"/>
          <w:szCs w:val="24"/>
          <w:highlight w:val="none"/>
        </w:rPr>
        <w:t>.7</w:t>
      </w:r>
      <w:r>
        <w:rPr>
          <w:rFonts w:hint="eastAsia" w:hAnsi="宋体"/>
          <w:bCs/>
          <w:color w:val="auto"/>
          <w:szCs w:val="24"/>
          <w:highlight w:val="none"/>
        </w:rPr>
        <w:t>响应文件格式；</w:t>
      </w:r>
    </w:p>
    <w:p>
      <w:pPr>
        <w:spacing w:line="360" w:lineRule="auto"/>
        <w:ind w:firstLine="480" w:firstLineChars="200"/>
        <w:rPr>
          <w:rFonts w:hAnsi="宋体"/>
          <w:color w:val="auto"/>
          <w:szCs w:val="24"/>
          <w:highlight w:val="none"/>
        </w:rPr>
      </w:pPr>
      <w:r>
        <w:rPr>
          <w:rFonts w:hint="eastAsia" w:hAnsi="宋体"/>
          <w:color w:val="auto"/>
          <w:szCs w:val="24"/>
          <w:highlight w:val="none"/>
        </w:rPr>
        <w:t>13</w:t>
      </w:r>
      <w:r>
        <w:rPr>
          <w:rFonts w:hAnsi="宋体"/>
          <w:color w:val="auto"/>
          <w:szCs w:val="24"/>
          <w:highlight w:val="none"/>
        </w:rPr>
        <w:t>.</w:t>
      </w:r>
      <w:r>
        <w:rPr>
          <w:rFonts w:hint="eastAsia" w:hAnsi="宋体"/>
          <w:color w:val="auto"/>
          <w:szCs w:val="24"/>
          <w:highlight w:val="none"/>
        </w:rPr>
        <w:t>2供应商应认真阅读询比采购文件中所有的事项、格式、条件、条款和规范等要求。</w:t>
      </w:r>
    </w:p>
    <w:p>
      <w:pPr>
        <w:spacing w:line="360" w:lineRule="auto"/>
        <w:ind w:firstLine="480" w:firstLineChars="200"/>
        <w:rPr>
          <w:rFonts w:hAnsi="宋体"/>
          <w:color w:val="auto"/>
          <w:szCs w:val="24"/>
          <w:highlight w:val="none"/>
        </w:rPr>
      </w:pPr>
      <w:r>
        <w:rPr>
          <w:rFonts w:hint="eastAsia" w:hAnsi="宋体"/>
          <w:color w:val="auto"/>
          <w:szCs w:val="24"/>
          <w:highlight w:val="none"/>
        </w:rPr>
        <w:t>13.3供应商应当按照询比采购文件的要求编制响应文件，响应文件应对询比采购文件提出的要求和条件作出实质性响应。</w:t>
      </w:r>
    </w:p>
    <w:p>
      <w:pPr>
        <w:spacing w:line="360" w:lineRule="auto"/>
        <w:ind w:firstLine="480" w:firstLineChars="200"/>
        <w:rPr>
          <w:rFonts w:hAnsi="宋体"/>
          <w:color w:val="auto"/>
          <w:szCs w:val="24"/>
          <w:highlight w:val="none"/>
        </w:rPr>
      </w:pPr>
      <w:r>
        <w:rPr>
          <w:rFonts w:hint="eastAsia" w:hAnsi="宋体"/>
          <w:color w:val="auto"/>
          <w:szCs w:val="24"/>
          <w:highlight w:val="none"/>
        </w:rPr>
        <w:t>13.4供应商获取询比采购文件后，应仔细检查询比采购文件的所有内容，如有残缺等问题应自获得询比采购文件后于答疑截止时间前向</w:t>
      </w:r>
      <w:r>
        <w:rPr>
          <w:rFonts w:hint="eastAsia" w:hAnsi="宋体"/>
          <w:bCs/>
          <w:color w:val="auto"/>
          <w:szCs w:val="24"/>
          <w:highlight w:val="none"/>
        </w:rPr>
        <w:t>安徽安兆工程技术咨询服务有限公司</w:t>
      </w:r>
      <w:r>
        <w:rPr>
          <w:rFonts w:hint="eastAsia" w:hAnsi="宋体"/>
          <w:color w:val="auto"/>
          <w:szCs w:val="24"/>
          <w:highlight w:val="none"/>
        </w:rPr>
        <w:t>提出，否则由此引起的损失由供应商自行承担。</w:t>
      </w:r>
    </w:p>
    <w:p>
      <w:pPr>
        <w:spacing w:line="360" w:lineRule="auto"/>
        <w:ind w:firstLine="482" w:firstLineChars="200"/>
        <w:rPr>
          <w:rFonts w:hAnsi="宋体"/>
          <w:b/>
          <w:color w:val="auto"/>
          <w:szCs w:val="24"/>
          <w:highlight w:val="none"/>
        </w:rPr>
      </w:pPr>
      <w:r>
        <w:rPr>
          <w:rFonts w:hint="eastAsia" w:hAnsi="宋体"/>
          <w:b/>
          <w:color w:val="auto"/>
          <w:szCs w:val="24"/>
          <w:highlight w:val="none"/>
        </w:rPr>
        <w:t>14.答疑及询比采购文件的澄清与修改</w:t>
      </w:r>
    </w:p>
    <w:p>
      <w:pPr>
        <w:spacing w:line="360" w:lineRule="auto"/>
        <w:ind w:firstLine="480" w:firstLineChars="200"/>
        <w:rPr>
          <w:rFonts w:hAnsi="宋体"/>
          <w:color w:val="auto"/>
          <w:szCs w:val="24"/>
          <w:highlight w:val="none"/>
        </w:rPr>
      </w:pPr>
      <w:r>
        <w:rPr>
          <w:rFonts w:hint="eastAsia" w:hAnsi="宋体"/>
          <w:color w:val="auto"/>
          <w:szCs w:val="24"/>
          <w:highlight w:val="none"/>
        </w:rPr>
        <w:t>14</w:t>
      </w:r>
      <w:r>
        <w:rPr>
          <w:rFonts w:hAnsi="宋体"/>
          <w:color w:val="auto"/>
          <w:szCs w:val="24"/>
          <w:highlight w:val="none"/>
        </w:rPr>
        <w:t>.</w:t>
      </w:r>
      <w:r>
        <w:rPr>
          <w:rFonts w:hint="eastAsia" w:hAnsi="宋体"/>
          <w:color w:val="auto"/>
          <w:szCs w:val="24"/>
          <w:highlight w:val="none"/>
        </w:rPr>
        <w:t>1供应商如果对询比采购文件、控制价等内容有相关疑问，可以于供应商须知前附表列明的答疑接受时间前，以书面形式向</w:t>
      </w:r>
      <w:r>
        <w:rPr>
          <w:rFonts w:hint="eastAsia" w:hAnsi="宋体"/>
          <w:bCs/>
          <w:color w:val="auto"/>
          <w:szCs w:val="24"/>
          <w:highlight w:val="none"/>
        </w:rPr>
        <w:t>安徽安兆工程技术咨询服务有限公司</w:t>
      </w:r>
      <w:r>
        <w:rPr>
          <w:rFonts w:hint="eastAsia" w:hAnsi="宋体"/>
          <w:color w:val="auto"/>
          <w:szCs w:val="24"/>
          <w:highlight w:val="none"/>
        </w:rPr>
        <w:t>提出。</w:t>
      </w:r>
    </w:p>
    <w:p>
      <w:pPr>
        <w:spacing w:line="360" w:lineRule="auto"/>
        <w:ind w:firstLine="480" w:firstLineChars="200"/>
        <w:rPr>
          <w:rFonts w:hAnsi="宋体"/>
          <w:color w:val="auto"/>
          <w:szCs w:val="24"/>
          <w:highlight w:val="none"/>
        </w:rPr>
      </w:pPr>
      <w:r>
        <w:rPr>
          <w:rFonts w:hint="eastAsia" w:hAnsi="宋体"/>
          <w:color w:val="auto"/>
          <w:szCs w:val="24"/>
          <w:highlight w:val="none"/>
        </w:rPr>
        <w:t>14.1.1除非询比采购文件明确约定，否则，如询比采购文件存在不一致时，优先顺序如下：（1）询比公告；（2）供应商须知前附表；（3）项目需求；（4）评审办法；（5）其他。</w:t>
      </w:r>
    </w:p>
    <w:p>
      <w:pPr>
        <w:spacing w:line="360" w:lineRule="auto"/>
        <w:ind w:firstLine="480" w:firstLineChars="200"/>
        <w:rPr>
          <w:rFonts w:hAnsi="宋体"/>
          <w:color w:val="auto"/>
          <w:szCs w:val="24"/>
          <w:highlight w:val="none"/>
        </w:rPr>
      </w:pPr>
      <w:r>
        <w:rPr>
          <w:rFonts w:hint="eastAsia" w:hAnsi="宋体"/>
          <w:color w:val="auto"/>
          <w:szCs w:val="24"/>
          <w:highlight w:val="none"/>
        </w:rPr>
        <w:t>14.1.2除非询比采购文件明确约定，否则，如询比采购文件中存在不一致时，以要求严格或质量等级高的为准。</w:t>
      </w:r>
    </w:p>
    <w:p>
      <w:pPr>
        <w:spacing w:line="360" w:lineRule="auto"/>
        <w:ind w:firstLine="480" w:firstLineChars="200"/>
        <w:rPr>
          <w:rFonts w:hAnsi="宋体"/>
          <w:color w:val="auto"/>
          <w:szCs w:val="24"/>
          <w:highlight w:val="none"/>
        </w:rPr>
      </w:pPr>
      <w:r>
        <w:rPr>
          <w:rFonts w:hint="eastAsia" w:hAnsi="宋体"/>
          <w:color w:val="auto"/>
          <w:szCs w:val="24"/>
          <w:highlight w:val="none"/>
        </w:rPr>
        <w:t>14.3</w:t>
      </w:r>
      <w:r>
        <w:rPr>
          <w:rFonts w:hint="eastAsia" w:hAnsi="宋体"/>
          <w:bCs/>
          <w:color w:val="auto"/>
          <w:szCs w:val="24"/>
          <w:highlight w:val="none"/>
        </w:rPr>
        <w:t>采购人</w:t>
      </w:r>
      <w:r>
        <w:rPr>
          <w:rFonts w:hint="eastAsia" w:hAnsi="宋体"/>
          <w:color w:val="auto"/>
          <w:szCs w:val="24"/>
          <w:highlight w:val="none"/>
        </w:rPr>
        <w:t>对询比采购文件进行的答疑、澄清、变更或补充，将在网站上及时发布，该公告内容为询比采购文件的组成部分，对供应商具有同样约束力。当询比采购文件、答疑、澄清、变更或补充等在同一内容的表述上不一致时，以最后发出的书面文件为准。</w:t>
      </w:r>
    </w:p>
    <w:p>
      <w:pPr>
        <w:spacing w:line="360" w:lineRule="auto"/>
        <w:ind w:firstLine="480" w:firstLineChars="200"/>
        <w:rPr>
          <w:rFonts w:hAnsi="宋体"/>
          <w:color w:val="auto"/>
          <w:szCs w:val="24"/>
          <w:highlight w:val="none"/>
        </w:rPr>
      </w:pPr>
      <w:r>
        <w:rPr>
          <w:rFonts w:hint="eastAsia" w:hAnsi="宋体"/>
          <w:color w:val="auto"/>
          <w:szCs w:val="24"/>
          <w:highlight w:val="none"/>
        </w:rPr>
        <w:t>14.4在询比截止时间前，</w:t>
      </w:r>
      <w:r>
        <w:rPr>
          <w:rFonts w:hint="eastAsia" w:hAnsi="宋体"/>
          <w:bCs/>
          <w:color w:val="auto"/>
          <w:szCs w:val="24"/>
          <w:highlight w:val="none"/>
        </w:rPr>
        <w:t>安徽安兆工程技术咨询服务有限公司</w:t>
      </w:r>
      <w:r>
        <w:rPr>
          <w:rFonts w:hint="eastAsia" w:hAnsi="宋体"/>
          <w:color w:val="auto"/>
          <w:szCs w:val="24"/>
          <w:highlight w:val="none"/>
        </w:rPr>
        <w:t>可以视询比具体情况，延长询比截止时间和询比时间，并在询比采购文件要求提交响应文件的截止时间三日前，在网站上发布变更公告。在上述情况下，</w:t>
      </w:r>
      <w:r>
        <w:rPr>
          <w:rFonts w:hint="eastAsia" w:hAnsi="宋体"/>
          <w:bCs/>
          <w:color w:val="auto"/>
          <w:szCs w:val="24"/>
          <w:highlight w:val="none"/>
        </w:rPr>
        <w:t>采购人</w:t>
      </w:r>
      <w:r>
        <w:rPr>
          <w:rFonts w:hint="eastAsia" w:hAnsi="宋体"/>
          <w:color w:val="auto"/>
          <w:szCs w:val="24"/>
          <w:highlight w:val="none"/>
        </w:rPr>
        <w:t>和供应商在询比截止期方面的全部权力、责任和义务，将适用于延长后新的询比截止期。</w:t>
      </w:r>
    </w:p>
    <w:p>
      <w:pPr>
        <w:spacing w:line="360" w:lineRule="auto"/>
        <w:ind w:firstLine="480" w:firstLineChars="200"/>
        <w:rPr>
          <w:rFonts w:hAnsi="宋体"/>
          <w:color w:val="auto"/>
          <w:szCs w:val="27"/>
          <w:highlight w:val="none"/>
        </w:rPr>
      </w:pPr>
      <w:r>
        <w:rPr>
          <w:rFonts w:hint="eastAsia" w:hAnsi="宋体"/>
          <w:color w:val="auto"/>
          <w:szCs w:val="24"/>
          <w:highlight w:val="none"/>
        </w:rPr>
        <w:t>14.5</w:t>
      </w:r>
      <w:r>
        <w:rPr>
          <w:rFonts w:hint="eastAsia" w:hAnsi="宋体"/>
          <w:color w:val="auto"/>
          <w:highlight w:val="none"/>
        </w:rPr>
        <w:t>安徽安兆工程技术咨询服务有限公司发布澄清、更正或更改公告，</w:t>
      </w:r>
      <w:r>
        <w:rPr>
          <w:rFonts w:hAnsi="宋体"/>
          <w:color w:val="auto"/>
          <w:highlight w:val="none"/>
        </w:rPr>
        <w:t>澄清或修改的内容不影响响应文件编制的</w:t>
      </w:r>
      <w:r>
        <w:rPr>
          <w:rFonts w:hint="eastAsia" w:hAnsi="宋体"/>
          <w:color w:val="auto"/>
          <w:highlight w:val="none"/>
        </w:rPr>
        <w:t>，</w:t>
      </w:r>
      <w:r>
        <w:rPr>
          <w:rFonts w:hint="eastAsia" w:hAnsi="宋体"/>
          <w:color w:val="auto"/>
          <w:szCs w:val="24"/>
          <w:highlight w:val="none"/>
        </w:rPr>
        <w:t>可不改变询比截止时间和询比时间。</w:t>
      </w:r>
      <w:bookmarkStart w:id="82" w:name="_Toc419376298"/>
      <w:bookmarkStart w:id="83" w:name="_Toc492637213"/>
    </w:p>
    <w:p>
      <w:pPr>
        <w:pStyle w:val="4"/>
        <w:spacing w:before="0" w:after="0" w:line="360" w:lineRule="auto"/>
        <w:ind w:firstLine="482" w:firstLineChars="200"/>
        <w:rPr>
          <w:rFonts w:ascii="宋体" w:hAnsi="宋体" w:eastAsia="宋体"/>
          <w:color w:val="auto"/>
          <w:sz w:val="24"/>
          <w:szCs w:val="24"/>
          <w:highlight w:val="none"/>
        </w:rPr>
      </w:pPr>
      <w:bookmarkStart w:id="84" w:name="_Toc27163"/>
      <w:bookmarkStart w:id="85" w:name="_Toc29973"/>
      <w:bookmarkStart w:id="86" w:name="_Toc16268"/>
      <w:bookmarkStart w:id="87" w:name="_Toc5857"/>
      <w:bookmarkStart w:id="88" w:name="_Toc2149"/>
      <w:r>
        <w:rPr>
          <w:rFonts w:hint="eastAsia" w:ascii="宋体" w:hAnsi="宋体" w:eastAsia="宋体"/>
          <w:color w:val="auto"/>
          <w:sz w:val="24"/>
          <w:szCs w:val="24"/>
          <w:highlight w:val="none"/>
        </w:rPr>
        <w:t>（三）响应文件的编制</w:t>
      </w:r>
      <w:bookmarkEnd w:id="82"/>
      <w:bookmarkEnd w:id="83"/>
      <w:bookmarkEnd w:id="84"/>
      <w:bookmarkEnd w:id="85"/>
      <w:bookmarkEnd w:id="86"/>
      <w:bookmarkEnd w:id="87"/>
      <w:bookmarkEnd w:id="88"/>
    </w:p>
    <w:p>
      <w:pPr>
        <w:spacing w:line="360" w:lineRule="auto"/>
        <w:ind w:firstLine="482" w:firstLineChars="200"/>
        <w:rPr>
          <w:rFonts w:hAnsi="宋体"/>
          <w:b/>
          <w:color w:val="auto"/>
          <w:szCs w:val="24"/>
          <w:highlight w:val="none"/>
        </w:rPr>
      </w:pPr>
      <w:r>
        <w:rPr>
          <w:rFonts w:hint="eastAsia" w:hAnsi="宋体"/>
          <w:b/>
          <w:color w:val="auto"/>
          <w:szCs w:val="24"/>
          <w:highlight w:val="none"/>
        </w:rPr>
        <w:t>15.响应文件构成与格式</w:t>
      </w:r>
    </w:p>
    <w:p>
      <w:pPr>
        <w:spacing w:line="360" w:lineRule="auto"/>
        <w:ind w:firstLine="480" w:firstLineChars="200"/>
        <w:rPr>
          <w:rFonts w:hAnsi="宋体"/>
          <w:color w:val="auto"/>
          <w:szCs w:val="24"/>
          <w:highlight w:val="none"/>
        </w:rPr>
      </w:pPr>
      <w:bookmarkStart w:id="89" w:name="_Hlt509650345"/>
      <w:bookmarkEnd w:id="89"/>
      <w:r>
        <w:rPr>
          <w:rFonts w:hint="eastAsia" w:hAnsi="宋体"/>
          <w:color w:val="auto"/>
          <w:szCs w:val="24"/>
          <w:highlight w:val="none"/>
        </w:rPr>
        <w:t>15.1响应文件是对询比采购文件的实质性响应及承诺文件。</w:t>
      </w:r>
    </w:p>
    <w:p>
      <w:pPr>
        <w:spacing w:line="360" w:lineRule="auto"/>
        <w:ind w:firstLine="480" w:firstLineChars="200"/>
        <w:jc w:val="left"/>
        <w:rPr>
          <w:rFonts w:hAnsi="宋体"/>
          <w:color w:val="auto"/>
          <w:szCs w:val="24"/>
          <w:highlight w:val="none"/>
        </w:rPr>
      </w:pPr>
      <w:r>
        <w:rPr>
          <w:rFonts w:hint="eastAsia" w:hAnsi="宋体"/>
          <w:color w:val="auto"/>
          <w:szCs w:val="24"/>
          <w:highlight w:val="none"/>
        </w:rPr>
        <w:t>15.2</w:t>
      </w:r>
      <w:r>
        <w:rPr>
          <w:rFonts w:hint="eastAsia" w:hAnsi="宋体"/>
          <w:bCs/>
          <w:color w:val="auto"/>
          <w:szCs w:val="24"/>
          <w:highlight w:val="none"/>
        </w:rPr>
        <w:t>除非注明“供应商可自行制作格式”，响应文件应使用询比采购文件提供的格式。</w:t>
      </w:r>
    </w:p>
    <w:p>
      <w:pPr>
        <w:spacing w:line="360" w:lineRule="auto"/>
        <w:ind w:firstLine="480" w:firstLineChars="200"/>
        <w:rPr>
          <w:rFonts w:hAnsi="宋体"/>
          <w:color w:val="auto"/>
          <w:szCs w:val="24"/>
          <w:highlight w:val="none"/>
        </w:rPr>
      </w:pPr>
      <w:r>
        <w:rPr>
          <w:rFonts w:hint="eastAsia" w:hAnsi="宋体"/>
          <w:bCs/>
          <w:color w:val="auto"/>
          <w:szCs w:val="24"/>
          <w:highlight w:val="none"/>
        </w:rPr>
        <w:t>15.3除专用术语外，响应文件以及供应商与采购人就有关询比的往来函电均应使用中文。供应商提交的支持性文件和印制的文件可以用另一种语言，但相应内容应翻译成中文，对不同文字文本响应文件的解释发生异议的，以中文文本为准。</w:t>
      </w:r>
    </w:p>
    <w:p>
      <w:pPr>
        <w:spacing w:line="360" w:lineRule="auto"/>
        <w:ind w:firstLine="480" w:firstLineChars="200"/>
        <w:rPr>
          <w:rFonts w:hAnsi="宋体"/>
          <w:color w:val="auto"/>
          <w:szCs w:val="24"/>
          <w:highlight w:val="none"/>
        </w:rPr>
      </w:pPr>
      <w:r>
        <w:rPr>
          <w:rFonts w:hint="eastAsia" w:hAnsi="宋体"/>
          <w:color w:val="auto"/>
          <w:szCs w:val="24"/>
          <w:highlight w:val="none"/>
        </w:rPr>
        <w:t>15.4除非询比采购文件另有规定，响应文件应使用中华人民共和国法定计量单位。</w:t>
      </w:r>
    </w:p>
    <w:p>
      <w:pPr>
        <w:spacing w:line="360" w:lineRule="auto"/>
        <w:ind w:firstLine="480" w:firstLineChars="200"/>
        <w:rPr>
          <w:rFonts w:hAnsi="宋体"/>
          <w:color w:val="auto"/>
          <w:szCs w:val="24"/>
          <w:highlight w:val="none"/>
        </w:rPr>
      </w:pPr>
      <w:r>
        <w:rPr>
          <w:rFonts w:hint="eastAsia" w:hAnsi="宋体"/>
          <w:color w:val="auto"/>
          <w:szCs w:val="24"/>
          <w:highlight w:val="none"/>
        </w:rPr>
        <w:t>15.5除非询比采购文件另有规定，响应文件应使用人民币填报所有报价。允许以多种货币报价的，或涉及合同金额等计算的，均按照中国人民银行在询比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pPr>
        <w:spacing w:line="360" w:lineRule="auto"/>
        <w:ind w:firstLine="480" w:firstLineChars="200"/>
        <w:rPr>
          <w:rFonts w:hAnsi="宋体"/>
          <w:color w:val="auto"/>
          <w:szCs w:val="24"/>
          <w:highlight w:val="none"/>
        </w:rPr>
      </w:pPr>
      <w:r>
        <w:rPr>
          <w:rFonts w:hint="eastAsia" w:hAnsi="宋体"/>
          <w:color w:val="auto"/>
          <w:szCs w:val="24"/>
          <w:highlight w:val="none"/>
        </w:rPr>
        <w:t>15.6供应商资质证书（或资格证明）处于年检、换证、升级、变更等期间，除非法律法规或发证机构有书面材料明确表明供应商资质（或资格)有效，否则一律不予认可。</w:t>
      </w:r>
    </w:p>
    <w:p>
      <w:pPr>
        <w:spacing w:line="360" w:lineRule="auto"/>
        <w:ind w:firstLine="480" w:firstLineChars="200"/>
        <w:rPr>
          <w:rFonts w:hAnsi="宋体"/>
          <w:color w:val="auto"/>
          <w:szCs w:val="24"/>
          <w:highlight w:val="none"/>
        </w:rPr>
      </w:pPr>
      <w:r>
        <w:rPr>
          <w:rFonts w:hint="eastAsia" w:hAnsi="宋体"/>
          <w:color w:val="auto"/>
          <w:szCs w:val="24"/>
          <w:highlight w:val="none"/>
        </w:rPr>
        <w:t>15.7电报、电话、传真形式的询比概不接受。</w:t>
      </w:r>
    </w:p>
    <w:p>
      <w:pPr>
        <w:spacing w:line="360" w:lineRule="auto"/>
        <w:ind w:firstLine="480" w:firstLineChars="200"/>
        <w:rPr>
          <w:rFonts w:hAnsi="宋体"/>
          <w:color w:val="auto"/>
          <w:szCs w:val="24"/>
          <w:highlight w:val="none"/>
        </w:rPr>
      </w:pPr>
      <w:r>
        <w:rPr>
          <w:rFonts w:hint="eastAsia" w:hAnsi="宋体"/>
          <w:color w:val="auto"/>
          <w:szCs w:val="24"/>
          <w:highlight w:val="none"/>
        </w:rPr>
        <w:t>15.8除非询比采购文件另有规定，</w:t>
      </w:r>
      <w:r>
        <w:rPr>
          <w:rFonts w:hint="eastAsia" w:hAnsi="宋体"/>
          <w:bCs/>
          <w:color w:val="auto"/>
          <w:szCs w:val="24"/>
          <w:highlight w:val="none"/>
        </w:rPr>
        <w:t>代理机构</w:t>
      </w:r>
      <w:r>
        <w:rPr>
          <w:rFonts w:hint="eastAsia" w:hAnsi="宋体"/>
          <w:color w:val="auto"/>
          <w:szCs w:val="24"/>
          <w:highlight w:val="none"/>
        </w:rPr>
        <w:t>一律不予退还供应商的响应文件。</w:t>
      </w:r>
    </w:p>
    <w:p>
      <w:pPr>
        <w:spacing w:line="360" w:lineRule="auto"/>
        <w:ind w:firstLine="482" w:firstLineChars="200"/>
        <w:rPr>
          <w:rFonts w:hAnsi="宋体"/>
          <w:color w:val="auto"/>
          <w:szCs w:val="24"/>
          <w:highlight w:val="none"/>
        </w:rPr>
      </w:pPr>
      <w:r>
        <w:rPr>
          <w:rFonts w:hint="eastAsia" w:hAnsi="宋体"/>
          <w:b/>
          <w:color w:val="auto"/>
          <w:szCs w:val="24"/>
          <w:highlight w:val="none"/>
        </w:rPr>
        <w:t>16.报价</w:t>
      </w:r>
    </w:p>
    <w:p>
      <w:pPr>
        <w:spacing w:line="360" w:lineRule="auto"/>
        <w:ind w:firstLine="480" w:firstLineChars="200"/>
        <w:rPr>
          <w:rFonts w:hAnsi="宋体"/>
          <w:color w:val="auto"/>
          <w:szCs w:val="24"/>
          <w:highlight w:val="none"/>
        </w:rPr>
      </w:pPr>
      <w:r>
        <w:rPr>
          <w:rFonts w:hint="eastAsia" w:hAnsi="宋体"/>
          <w:color w:val="auto"/>
          <w:szCs w:val="24"/>
          <w:highlight w:val="none"/>
        </w:rPr>
        <w:t>16.1供应商的报价应包含完成本项目所有内容所包含的人工工资（含社会保险、住房公积金等）、加班费、管理费、税金等一切应有费用。询比报价为签订合同的依据。</w:t>
      </w:r>
    </w:p>
    <w:p>
      <w:pPr>
        <w:spacing w:line="360" w:lineRule="auto"/>
        <w:ind w:firstLine="480" w:firstLineChars="200"/>
        <w:rPr>
          <w:rFonts w:hAnsi="宋体"/>
          <w:bCs/>
          <w:color w:val="auto"/>
          <w:szCs w:val="24"/>
          <w:highlight w:val="none"/>
        </w:rPr>
      </w:pPr>
      <w:r>
        <w:rPr>
          <w:rFonts w:hint="eastAsia" w:hAnsi="宋体"/>
          <w:color w:val="auto"/>
          <w:szCs w:val="24"/>
          <w:highlight w:val="none"/>
        </w:rPr>
        <w:t>16.2</w:t>
      </w:r>
      <w:r>
        <w:rPr>
          <w:rFonts w:hint="eastAsia" w:hAnsi="宋体"/>
          <w:bCs/>
          <w:color w:val="auto"/>
          <w:szCs w:val="24"/>
          <w:highlight w:val="none"/>
        </w:rPr>
        <w:t>除非询比采购文件另有规定或经采购人同意支付的，否则预成交供应商的最终报价不得高于本项目的最高限价。各供应商最终询比报价不得超过本项目控制价（如有）。</w:t>
      </w:r>
    </w:p>
    <w:p>
      <w:pPr>
        <w:spacing w:line="360" w:lineRule="auto"/>
        <w:ind w:firstLine="480" w:firstLineChars="200"/>
        <w:rPr>
          <w:rFonts w:hAnsi="宋体"/>
          <w:color w:val="auto"/>
          <w:szCs w:val="24"/>
          <w:highlight w:val="none"/>
        </w:rPr>
      </w:pPr>
      <w:r>
        <w:rPr>
          <w:rFonts w:hint="eastAsia" w:hAnsi="宋体"/>
          <w:color w:val="auto"/>
          <w:szCs w:val="24"/>
          <w:highlight w:val="none"/>
        </w:rPr>
        <w:t>16.3供应商按询比采购文件要求在响应文件中注明拟提供清单各子项的单价明细和总价。</w:t>
      </w:r>
    </w:p>
    <w:p>
      <w:pPr>
        <w:spacing w:line="360" w:lineRule="auto"/>
        <w:ind w:firstLine="480" w:firstLineChars="200"/>
        <w:rPr>
          <w:rFonts w:hAnsi="宋体"/>
          <w:color w:val="auto"/>
          <w:szCs w:val="24"/>
          <w:highlight w:val="none"/>
        </w:rPr>
      </w:pPr>
      <w:r>
        <w:rPr>
          <w:rFonts w:hint="eastAsia" w:hAnsi="宋体"/>
          <w:color w:val="auto"/>
          <w:szCs w:val="24"/>
          <w:highlight w:val="none"/>
        </w:rPr>
        <w:t>16.4除非询比采购文件另有规定，本项目只允许有一个最终报价，任何有选择的报价或替代方案将导致询比无效。</w:t>
      </w:r>
    </w:p>
    <w:p>
      <w:pPr>
        <w:spacing w:line="360" w:lineRule="auto"/>
        <w:ind w:firstLine="480" w:firstLineChars="200"/>
        <w:rPr>
          <w:rFonts w:hAnsi="宋体"/>
          <w:color w:val="auto"/>
          <w:szCs w:val="24"/>
          <w:highlight w:val="none"/>
        </w:rPr>
      </w:pPr>
      <w:r>
        <w:rPr>
          <w:rFonts w:hint="eastAsia" w:hAnsi="宋体"/>
          <w:color w:val="auto"/>
          <w:szCs w:val="24"/>
          <w:highlight w:val="none"/>
        </w:rPr>
        <w:t>16.5采购人不建议供应商采用总价百分比优惠的方式进行询比报价。</w:t>
      </w:r>
    </w:p>
    <w:p>
      <w:pPr>
        <w:spacing w:line="360" w:lineRule="auto"/>
        <w:ind w:firstLine="480" w:firstLineChars="200"/>
        <w:rPr>
          <w:rFonts w:hAnsi="宋体"/>
          <w:color w:val="auto"/>
          <w:szCs w:val="24"/>
          <w:highlight w:val="none"/>
        </w:rPr>
      </w:pPr>
      <w:r>
        <w:rPr>
          <w:rFonts w:hint="eastAsia" w:hAnsi="宋体"/>
          <w:color w:val="auto"/>
          <w:szCs w:val="24"/>
          <w:highlight w:val="none"/>
        </w:rPr>
        <w:t>16.6除国家政策性文件规定以外，供应商所报价格在合同实施期间不因市场变化因素而变动。</w:t>
      </w:r>
    </w:p>
    <w:p>
      <w:pPr>
        <w:spacing w:line="360" w:lineRule="auto"/>
        <w:ind w:firstLine="480" w:firstLineChars="200"/>
        <w:rPr>
          <w:rFonts w:hAnsi="宋体"/>
          <w:color w:val="auto"/>
          <w:szCs w:val="24"/>
          <w:highlight w:val="none"/>
        </w:rPr>
      </w:pPr>
      <w:r>
        <w:rPr>
          <w:rFonts w:hint="eastAsia" w:hAnsi="宋体"/>
          <w:color w:val="auto"/>
          <w:szCs w:val="24"/>
          <w:highlight w:val="none"/>
        </w:rPr>
        <w:t>16.7供应商应当按照人员工资水平，根据自身实力、管理经验、现场环境以及询比采购文件的要求，自主报价。</w:t>
      </w:r>
    </w:p>
    <w:p>
      <w:pPr>
        <w:spacing w:line="360" w:lineRule="auto"/>
        <w:ind w:firstLine="480" w:firstLineChars="200"/>
        <w:rPr>
          <w:rFonts w:hAnsi="宋体"/>
          <w:color w:val="auto"/>
          <w:szCs w:val="24"/>
          <w:highlight w:val="none"/>
        </w:rPr>
      </w:pPr>
      <w:r>
        <w:rPr>
          <w:rFonts w:hint="eastAsia" w:hAnsi="宋体"/>
          <w:color w:val="auto"/>
          <w:szCs w:val="24"/>
          <w:highlight w:val="none"/>
        </w:rPr>
        <w:t>16.8除非采购人对询比采购文件予以修改、更正，否则供应商应按采购人提供的报价清单逐项填报单价和合价。</w:t>
      </w:r>
    </w:p>
    <w:p>
      <w:pPr>
        <w:spacing w:line="360" w:lineRule="auto"/>
        <w:ind w:firstLine="480" w:firstLineChars="200"/>
        <w:rPr>
          <w:rFonts w:hAnsi="宋体"/>
          <w:color w:val="auto"/>
          <w:szCs w:val="24"/>
          <w:highlight w:val="none"/>
        </w:rPr>
      </w:pPr>
      <w:r>
        <w:rPr>
          <w:rFonts w:hint="eastAsia" w:hAnsi="宋体"/>
          <w:color w:val="auto"/>
          <w:szCs w:val="24"/>
          <w:highlight w:val="none"/>
        </w:rPr>
        <w:t>16.9供应商未填单价或合价的清单项目，将被视为该项费用已包括在其他有价款的单价或合价以及询比总价内，采购人将不再另行支付。</w:t>
      </w:r>
    </w:p>
    <w:p>
      <w:pPr>
        <w:spacing w:line="360" w:lineRule="auto"/>
        <w:ind w:firstLine="480" w:firstLineChars="200"/>
        <w:rPr>
          <w:rFonts w:hAnsi="宋体"/>
          <w:color w:val="auto"/>
          <w:szCs w:val="24"/>
          <w:highlight w:val="none"/>
        </w:rPr>
      </w:pPr>
      <w:r>
        <w:rPr>
          <w:rFonts w:hint="eastAsia" w:hAnsi="宋体"/>
          <w:color w:val="auto"/>
          <w:szCs w:val="24"/>
          <w:highlight w:val="none"/>
        </w:rPr>
        <w:t>16.10本项目不接受恶意不平衡报价，不保证最低价成交。</w:t>
      </w:r>
    </w:p>
    <w:p>
      <w:pPr>
        <w:spacing w:line="360" w:lineRule="auto"/>
        <w:ind w:firstLine="482" w:firstLineChars="200"/>
        <w:rPr>
          <w:rFonts w:hAnsi="宋体"/>
          <w:b/>
          <w:bCs/>
          <w:color w:val="auto"/>
          <w:szCs w:val="24"/>
          <w:highlight w:val="none"/>
        </w:rPr>
      </w:pPr>
      <w:r>
        <w:rPr>
          <w:rFonts w:hint="eastAsia" w:hAnsi="宋体"/>
          <w:b/>
          <w:bCs/>
          <w:color w:val="auto"/>
          <w:szCs w:val="24"/>
          <w:highlight w:val="none"/>
        </w:rPr>
        <w:t>17.询比内容填写及说明</w:t>
      </w:r>
    </w:p>
    <w:p>
      <w:pPr>
        <w:spacing w:line="360" w:lineRule="auto"/>
        <w:ind w:firstLine="480" w:firstLineChars="200"/>
        <w:rPr>
          <w:rFonts w:hAnsi="宋体"/>
          <w:color w:val="auto"/>
          <w:szCs w:val="24"/>
          <w:highlight w:val="none"/>
          <w:u w:val="single"/>
        </w:rPr>
      </w:pPr>
      <w:r>
        <w:rPr>
          <w:rFonts w:hint="eastAsia" w:hAnsi="宋体"/>
          <w:color w:val="auto"/>
          <w:szCs w:val="24"/>
          <w:highlight w:val="none"/>
        </w:rPr>
        <w:t>17.1响应文件须对询比采购文件载明的询比资格、技术、资信、服务、报价等全部要求和条件做出实质性和完整的响应，如果响应文件填报的内容资料不详，或没有提供询比采购文件中所要求的全部资料、证明及数据，将可能导致询比无效。</w:t>
      </w:r>
    </w:p>
    <w:p>
      <w:pPr>
        <w:spacing w:line="360" w:lineRule="auto"/>
        <w:ind w:firstLine="480" w:firstLineChars="200"/>
        <w:rPr>
          <w:rFonts w:hAnsi="宋体"/>
          <w:color w:val="auto"/>
          <w:szCs w:val="24"/>
          <w:highlight w:val="none"/>
        </w:rPr>
      </w:pPr>
      <w:r>
        <w:rPr>
          <w:rFonts w:hint="eastAsia" w:hAnsi="宋体"/>
          <w:color w:val="auto"/>
          <w:szCs w:val="24"/>
          <w:highlight w:val="none"/>
        </w:rPr>
        <w:t>17.2供应商应在响应文件中提交询比采购文件要求的有关证明文件，作为其响应文件的一部分。</w:t>
      </w:r>
    </w:p>
    <w:p>
      <w:pPr>
        <w:spacing w:line="360" w:lineRule="auto"/>
        <w:ind w:firstLine="480" w:firstLineChars="200"/>
        <w:rPr>
          <w:rFonts w:hAnsi="宋体"/>
          <w:color w:val="auto"/>
          <w:szCs w:val="24"/>
          <w:highlight w:val="none"/>
        </w:rPr>
      </w:pPr>
      <w:r>
        <w:rPr>
          <w:rFonts w:hint="eastAsia" w:hAnsi="宋体"/>
          <w:color w:val="auto"/>
          <w:szCs w:val="24"/>
          <w:highlight w:val="none"/>
        </w:rPr>
        <w:t>17</w:t>
      </w:r>
      <w:r>
        <w:rPr>
          <w:rFonts w:hAnsi="宋体"/>
          <w:color w:val="auto"/>
          <w:szCs w:val="24"/>
          <w:highlight w:val="none"/>
        </w:rPr>
        <w:t>.</w:t>
      </w:r>
      <w:r>
        <w:rPr>
          <w:rFonts w:hint="eastAsia" w:hAnsi="宋体"/>
          <w:color w:val="auto"/>
          <w:szCs w:val="24"/>
          <w:highlight w:val="none"/>
        </w:rPr>
        <w:t>3供应商应在响应文件中提交询比采购文件要求的所有货物的合格性以及符合询比采购文件规定的证明文件等，并作为其响应文件的一部分。</w:t>
      </w:r>
    </w:p>
    <w:p>
      <w:pPr>
        <w:spacing w:line="360" w:lineRule="auto"/>
        <w:ind w:firstLine="480" w:firstLineChars="200"/>
        <w:rPr>
          <w:rFonts w:hAnsi="宋体"/>
          <w:color w:val="auto"/>
          <w:szCs w:val="24"/>
          <w:highlight w:val="none"/>
        </w:rPr>
      </w:pPr>
      <w:r>
        <w:rPr>
          <w:rFonts w:hAnsi="宋体"/>
          <w:color w:val="auto"/>
          <w:szCs w:val="24"/>
          <w:highlight w:val="none"/>
        </w:rPr>
        <w:t>1</w:t>
      </w:r>
      <w:r>
        <w:rPr>
          <w:rFonts w:hint="eastAsia" w:hAnsi="宋体"/>
          <w:color w:val="auto"/>
          <w:szCs w:val="24"/>
          <w:highlight w:val="none"/>
        </w:rPr>
        <w:t>7</w:t>
      </w:r>
      <w:r>
        <w:rPr>
          <w:rFonts w:hAnsi="宋体"/>
          <w:color w:val="auto"/>
          <w:szCs w:val="24"/>
          <w:highlight w:val="none"/>
        </w:rPr>
        <w:t>.</w:t>
      </w:r>
      <w:r>
        <w:rPr>
          <w:rFonts w:hint="eastAsia" w:hAnsi="宋体"/>
          <w:color w:val="auto"/>
          <w:szCs w:val="24"/>
          <w:highlight w:val="none"/>
        </w:rPr>
        <w:t>4响应文件应字迹清楚、编排有序、内容齐全、不得涂改或增删。如有错漏处必须修改，应在修改处加盖供应商公章。</w:t>
      </w:r>
    </w:p>
    <w:p>
      <w:pPr>
        <w:spacing w:line="360" w:lineRule="auto"/>
        <w:ind w:firstLine="482" w:firstLineChars="200"/>
        <w:rPr>
          <w:rFonts w:hAnsi="宋体"/>
          <w:b/>
          <w:color w:val="auto"/>
          <w:szCs w:val="24"/>
          <w:highlight w:val="none"/>
        </w:rPr>
      </w:pPr>
      <w:r>
        <w:rPr>
          <w:rFonts w:hint="eastAsia" w:hAnsi="宋体"/>
          <w:b/>
          <w:color w:val="auto"/>
          <w:szCs w:val="24"/>
          <w:highlight w:val="none"/>
        </w:rPr>
        <w:t>18.询比保证金</w:t>
      </w:r>
    </w:p>
    <w:p>
      <w:pPr>
        <w:spacing w:line="360" w:lineRule="auto"/>
        <w:ind w:firstLine="480" w:firstLineChars="200"/>
        <w:rPr>
          <w:rFonts w:hAnsi="宋体"/>
          <w:color w:val="auto"/>
          <w:szCs w:val="24"/>
          <w:highlight w:val="none"/>
        </w:rPr>
      </w:pPr>
      <w:r>
        <w:rPr>
          <w:rFonts w:hint="eastAsia" w:hAnsi="宋体"/>
          <w:color w:val="auto"/>
          <w:szCs w:val="24"/>
          <w:highlight w:val="none"/>
        </w:rPr>
        <w:t>18</w:t>
      </w:r>
      <w:r>
        <w:rPr>
          <w:rFonts w:hAnsi="宋体"/>
          <w:color w:val="auto"/>
          <w:szCs w:val="24"/>
          <w:highlight w:val="none"/>
        </w:rPr>
        <w:t>.1</w:t>
      </w:r>
      <w:r>
        <w:rPr>
          <w:rFonts w:hint="eastAsia" w:hAnsi="宋体"/>
          <w:color w:val="auto"/>
          <w:szCs w:val="24"/>
          <w:highlight w:val="none"/>
        </w:rPr>
        <w:t>询比前，供应商应向</w:t>
      </w:r>
      <w:r>
        <w:rPr>
          <w:rFonts w:hint="eastAsia" w:hAnsi="宋体"/>
          <w:bCs/>
          <w:color w:val="auto"/>
          <w:szCs w:val="24"/>
          <w:highlight w:val="none"/>
        </w:rPr>
        <w:t>代理机构</w:t>
      </w:r>
      <w:r>
        <w:rPr>
          <w:rFonts w:hint="eastAsia" w:hAnsi="宋体"/>
          <w:color w:val="auto"/>
          <w:szCs w:val="24"/>
          <w:highlight w:val="none"/>
        </w:rPr>
        <w:t>提交供应商须知前附表规定金额的询比保证金，作为询比的一部分，询比保证金应当在询比截止时间前足额到达询比公告指定账号。</w:t>
      </w:r>
    </w:p>
    <w:p>
      <w:pPr>
        <w:spacing w:line="360" w:lineRule="auto"/>
        <w:ind w:firstLine="480" w:firstLineChars="200"/>
        <w:rPr>
          <w:rFonts w:hAnsi="宋体"/>
          <w:color w:val="auto"/>
          <w:szCs w:val="24"/>
          <w:highlight w:val="none"/>
        </w:rPr>
      </w:pPr>
      <w:r>
        <w:rPr>
          <w:rFonts w:hint="eastAsia" w:hAnsi="宋体"/>
          <w:color w:val="auto"/>
          <w:szCs w:val="24"/>
          <w:highlight w:val="none"/>
        </w:rPr>
        <w:t>18</w:t>
      </w:r>
      <w:r>
        <w:rPr>
          <w:rFonts w:hAnsi="宋体"/>
          <w:color w:val="auto"/>
          <w:szCs w:val="24"/>
          <w:highlight w:val="none"/>
        </w:rPr>
        <w:t>.2</w:t>
      </w:r>
      <w:r>
        <w:rPr>
          <w:rFonts w:hint="eastAsia" w:hAnsi="宋体"/>
          <w:color w:val="auto"/>
          <w:szCs w:val="24"/>
          <w:highlight w:val="none"/>
        </w:rPr>
        <w:t>询比保证金可采取下列任何一种形式：</w:t>
      </w:r>
    </w:p>
    <w:p>
      <w:pPr>
        <w:spacing w:line="360" w:lineRule="auto"/>
        <w:ind w:firstLine="480" w:firstLineChars="200"/>
        <w:rPr>
          <w:rFonts w:hAnsi="宋体"/>
          <w:color w:val="auto"/>
          <w:szCs w:val="24"/>
          <w:highlight w:val="none"/>
        </w:rPr>
      </w:pPr>
      <w:r>
        <w:rPr>
          <w:rFonts w:hint="eastAsia" w:hAnsi="宋体"/>
          <w:color w:val="auto"/>
          <w:szCs w:val="24"/>
          <w:highlight w:val="none"/>
        </w:rPr>
        <w:t>18.2.1异地电汇；</w:t>
      </w:r>
    </w:p>
    <w:p>
      <w:pPr>
        <w:spacing w:line="360" w:lineRule="auto"/>
        <w:ind w:firstLine="480" w:firstLineChars="200"/>
        <w:rPr>
          <w:rFonts w:hAnsi="宋体"/>
          <w:color w:val="auto"/>
          <w:szCs w:val="24"/>
          <w:highlight w:val="none"/>
        </w:rPr>
      </w:pPr>
      <w:r>
        <w:rPr>
          <w:rFonts w:hint="eastAsia" w:hAnsi="宋体"/>
          <w:color w:val="auto"/>
          <w:szCs w:val="24"/>
          <w:highlight w:val="none"/>
        </w:rPr>
        <w:t>18.2.2本地转帐；</w:t>
      </w:r>
    </w:p>
    <w:p>
      <w:pPr>
        <w:spacing w:line="360" w:lineRule="auto"/>
        <w:ind w:firstLine="480" w:firstLineChars="200"/>
        <w:rPr>
          <w:rFonts w:hAnsi="宋体"/>
          <w:color w:val="auto"/>
          <w:szCs w:val="24"/>
          <w:highlight w:val="none"/>
          <w:u w:val="single"/>
        </w:rPr>
      </w:pPr>
      <w:r>
        <w:rPr>
          <w:rFonts w:hint="eastAsia" w:hAnsi="宋体"/>
          <w:color w:val="auto"/>
          <w:szCs w:val="24"/>
          <w:highlight w:val="none"/>
        </w:rPr>
        <w:t>18.3</w:t>
      </w:r>
      <w:r>
        <w:rPr>
          <w:rFonts w:hint="eastAsia" w:hAnsi="宋体"/>
          <w:bCs/>
          <w:color w:val="auto"/>
          <w:szCs w:val="24"/>
          <w:highlight w:val="none"/>
        </w:rPr>
        <w:t>代理机构</w:t>
      </w:r>
      <w:r>
        <w:rPr>
          <w:rFonts w:hint="eastAsia" w:hAnsi="宋体"/>
          <w:color w:val="auto"/>
          <w:szCs w:val="24"/>
          <w:highlight w:val="none"/>
        </w:rPr>
        <w:t>不接收以现金或汇票形式递交的询比保证金；询比保证金缴纳人名称与供应商名称应当一致。分公司或子公司代缴询比保证金，视同名称不一致。询比保证金缴纳人名称与供应商名称不一致的，询比无效。</w:t>
      </w:r>
    </w:p>
    <w:p>
      <w:pPr>
        <w:spacing w:line="360" w:lineRule="auto"/>
        <w:ind w:firstLine="480" w:firstLineChars="200"/>
        <w:rPr>
          <w:rFonts w:hAnsi="宋体"/>
          <w:color w:val="auto"/>
          <w:szCs w:val="24"/>
          <w:highlight w:val="none"/>
          <w:u w:val="single"/>
        </w:rPr>
      </w:pPr>
      <w:r>
        <w:rPr>
          <w:rFonts w:hint="eastAsia" w:hAnsi="宋体"/>
          <w:color w:val="auto"/>
          <w:szCs w:val="24"/>
          <w:highlight w:val="none"/>
        </w:rPr>
        <w:t>18</w:t>
      </w:r>
      <w:r>
        <w:rPr>
          <w:rFonts w:hAnsi="宋体"/>
          <w:color w:val="auto"/>
          <w:szCs w:val="24"/>
          <w:highlight w:val="none"/>
        </w:rPr>
        <w:t>.</w:t>
      </w:r>
      <w:r>
        <w:rPr>
          <w:rFonts w:hint="eastAsia" w:hAnsi="宋体"/>
          <w:color w:val="auto"/>
          <w:szCs w:val="24"/>
          <w:highlight w:val="none"/>
        </w:rPr>
        <w:t>4未按要求提交询比保证金的询比，将被视为非响应性询比而导致询比无效。</w:t>
      </w:r>
    </w:p>
    <w:p>
      <w:pPr>
        <w:spacing w:line="360" w:lineRule="auto"/>
        <w:ind w:firstLine="480" w:firstLineChars="200"/>
        <w:rPr>
          <w:rFonts w:hAnsi="宋体"/>
          <w:color w:val="auto"/>
          <w:szCs w:val="24"/>
          <w:highlight w:val="none"/>
        </w:rPr>
      </w:pPr>
      <w:r>
        <w:rPr>
          <w:rFonts w:hint="eastAsia" w:hAnsi="宋体"/>
          <w:color w:val="auto"/>
          <w:szCs w:val="24"/>
          <w:highlight w:val="none"/>
        </w:rPr>
        <w:t>18</w:t>
      </w:r>
      <w:r>
        <w:rPr>
          <w:rFonts w:hAnsi="宋体"/>
          <w:color w:val="auto"/>
          <w:szCs w:val="24"/>
          <w:highlight w:val="none"/>
        </w:rPr>
        <w:t>.</w:t>
      </w:r>
      <w:r>
        <w:rPr>
          <w:rFonts w:hint="eastAsia" w:hAnsi="宋体"/>
          <w:color w:val="auto"/>
          <w:szCs w:val="24"/>
          <w:highlight w:val="none"/>
        </w:rPr>
        <w:t>5</w:t>
      </w:r>
      <w:r>
        <w:rPr>
          <w:rFonts w:hint="eastAsia" w:hAnsi="宋体"/>
          <w:bCs/>
          <w:color w:val="auto"/>
          <w:szCs w:val="24"/>
          <w:highlight w:val="none"/>
        </w:rPr>
        <w:t>代理机构</w:t>
      </w:r>
      <w:r>
        <w:rPr>
          <w:rFonts w:hint="eastAsia" w:hAnsi="宋体"/>
          <w:color w:val="auto"/>
          <w:szCs w:val="24"/>
          <w:highlight w:val="none"/>
        </w:rPr>
        <w:t>将在成交通知书发出后五个工作日内退还未成交供应商的询比保证金，在合同签订后五个工作日内退还成交供应商的询比保证金；</w:t>
      </w:r>
    </w:p>
    <w:p>
      <w:pPr>
        <w:spacing w:line="360" w:lineRule="auto"/>
        <w:ind w:firstLine="480" w:firstLineChars="200"/>
        <w:rPr>
          <w:rFonts w:hAnsi="宋体"/>
          <w:color w:val="auto"/>
          <w:szCs w:val="24"/>
          <w:highlight w:val="none"/>
        </w:rPr>
      </w:pPr>
      <w:r>
        <w:rPr>
          <w:rFonts w:hint="eastAsia" w:hAnsi="宋体"/>
          <w:color w:val="auto"/>
          <w:szCs w:val="24"/>
          <w:highlight w:val="none"/>
        </w:rPr>
        <w:t>询比保证金只退还至供应商账户。</w:t>
      </w:r>
    </w:p>
    <w:p>
      <w:pPr>
        <w:spacing w:line="360" w:lineRule="auto"/>
        <w:ind w:firstLine="480" w:firstLineChars="200"/>
        <w:rPr>
          <w:rFonts w:hAnsi="宋体"/>
          <w:color w:val="auto"/>
          <w:szCs w:val="24"/>
          <w:highlight w:val="none"/>
        </w:rPr>
      </w:pPr>
      <w:r>
        <w:rPr>
          <w:rFonts w:hint="eastAsia" w:hAnsi="宋体"/>
          <w:color w:val="auto"/>
          <w:szCs w:val="24"/>
          <w:highlight w:val="none"/>
        </w:rPr>
        <w:t>18</w:t>
      </w:r>
      <w:r>
        <w:rPr>
          <w:rFonts w:hAnsi="宋体"/>
          <w:color w:val="auto"/>
          <w:szCs w:val="24"/>
          <w:highlight w:val="none"/>
        </w:rPr>
        <w:t>.</w:t>
      </w:r>
      <w:r>
        <w:rPr>
          <w:rFonts w:hint="eastAsia" w:hAnsi="宋体"/>
          <w:color w:val="auto"/>
          <w:szCs w:val="24"/>
          <w:highlight w:val="none"/>
        </w:rPr>
        <w:t>6下列任何情况发生时，询比保证金将不予退还：</w:t>
      </w:r>
    </w:p>
    <w:p>
      <w:pPr>
        <w:spacing w:line="360" w:lineRule="auto"/>
        <w:ind w:firstLine="480" w:firstLineChars="200"/>
        <w:rPr>
          <w:rFonts w:hAnsi="宋体"/>
          <w:color w:val="auto"/>
          <w:highlight w:val="none"/>
        </w:rPr>
      </w:pPr>
      <w:r>
        <w:rPr>
          <w:rFonts w:hint="eastAsia" w:hAnsi="宋体"/>
          <w:color w:val="auto"/>
          <w:highlight w:val="none"/>
        </w:rPr>
        <w:t>（一）供应商在提交响应文件截止时间后撤回响应文件的；</w:t>
      </w:r>
    </w:p>
    <w:p>
      <w:pPr>
        <w:spacing w:line="360" w:lineRule="auto"/>
        <w:ind w:firstLine="480" w:firstLineChars="200"/>
        <w:rPr>
          <w:rFonts w:hAnsi="宋体"/>
          <w:color w:val="auto"/>
          <w:highlight w:val="none"/>
        </w:rPr>
      </w:pPr>
      <w:r>
        <w:rPr>
          <w:rFonts w:hint="eastAsia" w:hAnsi="宋体"/>
          <w:color w:val="auto"/>
          <w:highlight w:val="none"/>
        </w:rPr>
        <w:t>（二）供应商在响应文件中提供虚假材料的；</w:t>
      </w:r>
    </w:p>
    <w:p>
      <w:pPr>
        <w:spacing w:line="360" w:lineRule="auto"/>
        <w:ind w:firstLine="480" w:firstLineChars="200"/>
        <w:rPr>
          <w:rFonts w:hAnsi="宋体"/>
          <w:color w:val="auto"/>
          <w:highlight w:val="none"/>
        </w:rPr>
      </w:pPr>
      <w:r>
        <w:rPr>
          <w:rFonts w:hint="eastAsia" w:hAnsi="宋体"/>
          <w:color w:val="auto"/>
          <w:highlight w:val="none"/>
        </w:rPr>
        <w:t>（三）除因不可抗力或询比采购文件认可的情形以外，成交供应商放弃成交资格或不与采购人签订合同的；</w:t>
      </w:r>
    </w:p>
    <w:p>
      <w:pPr>
        <w:spacing w:line="360" w:lineRule="auto"/>
        <w:ind w:firstLine="480" w:firstLineChars="200"/>
        <w:rPr>
          <w:rFonts w:hAnsi="宋体"/>
          <w:color w:val="auto"/>
          <w:highlight w:val="none"/>
        </w:rPr>
      </w:pPr>
      <w:r>
        <w:rPr>
          <w:rFonts w:hint="eastAsia" w:hAnsi="宋体"/>
          <w:color w:val="auto"/>
          <w:highlight w:val="none"/>
        </w:rPr>
        <w:t>（四）供应商与采购人、其他供应商或者采购代理机构恶意串通的；</w:t>
      </w:r>
    </w:p>
    <w:p>
      <w:pPr>
        <w:spacing w:line="360" w:lineRule="auto"/>
        <w:ind w:firstLine="480" w:firstLineChars="200"/>
        <w:rPr>
          <w:rFonts w:hAnsi="宋体"/>
          <w:color w:val="auto"/>
          <w:highlight w:val="none"/>
        </w:rPr>
      </w:pPr>
      <w:r>
        <w:rPr>
          <w:rFonts w:hint="eastAsia" w:hAnsi="宋体"/>
          <w:color w:val="auto"/>
          <w:highlight w:val="none"/>
        </w:rPr>
        <w:t>（五）询比采购文件规定的其他情形。</w:t>
      </w:r>
    </w:p>
    <w:p>
      <w:pPr>
        <w:spacing w:line="360" w:lineRule="auto"/>
        <w:ind w:firstLine="482" w:firstLineChars="200"/>
        <w:rPr>
          <w:rFonts w:hAnsi="宋体"/>
          <w:b/>
          <w:color w:val="auto"/>
          <w:szCs w:val="24"/>
          <w:highlight w:val="none"/>
        </w:rPr>
      </w:pPr>
      <w:r>
        <w:rPr>
          <w:rFonts w:hint="eastAsia" w:hAnsi="宋体"/>
          <w:b/>
          <w:color w:val="auto"/>
          <w:szCs w:val="24"/>
          <w:highlight w:val="none"/>
        </w:rPr>
        <w:t>19.询比有效期</w:t>
      </w:r>
    </w:p>
    <w:p>
      <w:pPr>
        <w:spacing w:line="360" w:lineRule="auto"/>
        <w:ind w:firstLine="480" w:firstLineChars="200"/>
        <w:rPr>
          <w:rFonts w:hAnsi="宋体"/>
          <w:color w:val="auto"/>
          <w:szCs w:val="24"/>
          <w:highlight w:val="none"/>
        </w:rPr>
      </w:pPr>
      <w:r>
        <w:rPr>
          <w:rFonts w:hint="eastAsia" w:hAnsi="宋体"/>
          <w:color w:val="auto"/>
          <w:szCs w:val="24"/>
          <w:highlight w:val="none"/>
        </w:rPr>
        <w:t>19.1为</w:t>
      </w:r>
      <w:r>
        <w:rPr>
          <w:rFonts w:hAnsi="宋体"/>
          <w:color w:val="auto"/>
          <w:szCs w:val="24"/>
          <w:highlight w:val="none"/>
        </w:rPr>
        <w:t>保证</w:t>
      </w:r>
      <w:r>
        <w:rPr>
          <w:rFonts w:hint="eastAsia" w:hAnsi="宋体"/>
          <w:color w:val="auto"/>
          <w:szCs w:val="24"/>
          <w:highlight w:val="none"/>
        </w:rPr>
        <w:t>采购人</w:t>
      </w:r>
      <w:r>
        <w:rPr>
          <w:rFonts w:hAnsi="宋体"/>
          <w:color w:val="auto"/>
          <w:szCs w:val="24"/>
          <w:highlight w:val="none"/>
        </w:rPr>
        <w:t>有足够的时间完成评标和与</w:t>
      </w:r>
      <w:r>
        <w:rPr>
          <w:rFonts w:hint="eastAsia" w:hAnsi="宋体"/>
          <w:color w:val="auto"/>
          <w:szCs w:val="24"/>
          <w:highlight w:val="none"/>
        </w:rPr>
        <w:t>成交供应商</w:t>
      </w:r>
      <w:r>
        <w:rPr>
          <w:rFonts w:hAnsi="宋体"/>
          <w:color w:val="auto"/>
          <w:szCs w:val="24"/>
          <w:highlight w:val="none"/>
        </w:rPr>
        <w:t>签订合同</w:t>
      </w:r>
      <w:r>
        <w:rPr>
          <w:rFonts w:hint="eastAsia" w:hAnsi="宋体"/>
          <w:color w:val="auto"/>
          <w:szCs w:val="24"/>
          <w:highlight w:val="none"/>
        </w:rPr>
        <w:t>，规定询比有效期。询比有效期期限见供应商须知前附表。</w:t>
      </w:r>
    </w:p>
    <w:p>
      <w:pPr>
        <w:spacing w:line="360" w:lineRule="auto"/>
        <w:ind w:firstLine="480" w:firstLineChars="200"/>
        <w:rPr>
          <w:rFonts w:hAnsi="宋体"/>
          <w:color w:val="auto"/>
          <w:szCs w:val="24"/>
          <w:highlight w:val="none"/>
        </w:rPr>
      </w:pPr>
      <w:r>
        <w:rPr>
          <w:rFonts w:hint="eastAsia" w:hAnsi="宋体"/>
          <w:color w:val="auto"/>
          <w:szCs w:val="24"/>
          <w:highlight w:val="none"/>
        </w:rPr>
        <w:t>19.2在询比有效期内，供应商的询比保持有效，供应商不得要求撤销或修改其响应文件。</w:t>
      </w:r>
    </w:p>
    <w:p>
      <w:pPr>
        <w:spacing w:line="360" w:lineRule="auto"/>
        <w:ind w:firstLine="480" w:firstLineChars="200"/>
        <w:rPr>
          <w:rFonts w:hAnsi="宋体"/>
          <w:color w:val="auto"/>
          <w:szCs w:val="24"/>
          <w:highlight w:val="none"/>
        </w:rPr>
      </w:pPr>
      <w:r>
        <w:rPr>
          <w:rFonts w:hint="eastAsia" w:hAnsi="宋体"/>
          <w:color w:val="auto"/>
          <w:szCs w:val="24"/>
          <w:highlight w:val="none"/>
        </w:rPr>
        <w:t>19.3询比</w:t>
      </w:r>
      <w:r>
        <w:rPr>
          <w:rFonts w:hAnsi="宋体"/>
          <w:color w:val="auto"/>
          <w:szCs w:val="24"/>
          <w:highlight w:val="none"/>
        </w:rPr>
        <w:t>有效期从</w:t>
      </w:r>
      <w:r>
        <w:rPr>
          <w:rFonts w:hint="eastAsia" w:hAnsi="宋体"/>
          <w:color w:val="auto"/>
          <w:szCs w:val="24"/>
          <w:highlight w:val="none"/>
        </w:rPr>
        <w:t>响应文件递交截止日</w:t>
      </w:r>
      <w:r>
        <w:rPr>
          <w:rFonts w:hAnsi="宋体"/>
          <w:color w:val="auto"/>
          <w:szCs w:val="24"/>
          <w:highlight w:val="none"/>
        </w:rPr>
        <w:t>起计算。</w:t>
      </w:r>
    </w:p>
    <w:p>
      <w:pPr>
        <w:spacing w:line="360" w:lineRule="auto"/>
        <w:ind w:firstLine="480" w:firstLineChars="200"/>
        <w:rPr>
          <w:rFonts w:hAnsi="宋体"/>
          <w:color w:val="auto"/>
          <w:szCs w:val="24"/>
          <w:highlight w:val="none"/>
        </w:rPr>
      </w:pPr>
      <w:r>
        <w:rPr>
          <w:rFonts w:hint="eastAsia" w:hAnsi="宋体"/>
          <w:color w:val="auto"/>
          <w:szCs w:val="24"/>
          <w:highlight w:val="none"/>
        </w:rPr>
        <w:t>19.4在原定询比有效期满之前，如果出现特殊情况，</w:t>
      </w:r>
      <w:r>
        <w:rPr>
          <w:rFonts w:hint="eastAsia" w:hAnsi="宋体"/>
          <w:bCs/>
          <w:color w:val="auto"/>
          <w:szCs w:val="24"/>
          <w:highlight w:val="none"/>
        </w:rPr>
        <w:t>采购人</w:t>
      </w:r>
      <w:r>
        <w:rPr>
          <w:rFonts w:hint="eastAsia" w:hAnsi="宋体"/>
          <w:color w:val="auto"/>
          <w:szCs w:val="24"/>
          <w:highlight w:val="none"/>
        </w:rPr>
        <w:t>可以书面形式提出延长询比有效期的要求。供应商以书面形式予以答复，供应商可以拒绝这种要求而不被没收询比保证金。同意延长询比有效期的供应商不允许修改其响应文件的实质性内容，且需要相应地延长询比保证金的有效期。</w:t>
      </w:r>
    </w:p>
    <w:p>
      <w:pPr>
        <w:numPr>
          <w:ilvl w:val="0"/>
          <w:numId w:val="4"/>
        </w:numPr>
        <w:spacing w:line="360" w:lineRule="auto"/>
        <w:ind w:firstLine="482" w:firstLineChars="200"/>
        <w:rPr>
          <w:rFonts w:hAnsi="宋体"/>
          <w:b/>
          <w:color w:val="auto"/>
          <w:szCs w:val="24"/>
          <w:highlight w:val="none"/>
        </w:rPr>
      </w:pPr>
      <w:r>
        <w:rPr>
          <w:rFonts w:hint="eastAsia" w:hAnsi="宋体"/>
          <w:b/>
          <w:color w:val="auto"/>
          <w:szCs w:val="24"/>
          <w:highlight w:val="none"/>
        </w:rPr>
        <w:t>响应文件份数和签署</w:t>
      </w:r>
      <w:bookmarkStart w:id="90" w:name="_Hlt509650572"/>
      <w:bookmarkEnd w:id="90"/>
      <w:bookmarkStart w:id="91" w:name="_Toc419376299"/>
    </w:p>
    <w:p>
      <w:pPr>
        <w:spacing w:line="360" w:lineRule="auto"/>
        <w:ind w:firstLine="480" w:firstLineChars="200"/>
        <w:rPr>
          <w:rFonts w:hAnsi="宋体"/>
          <w:color w:val="auto"/>
          <w:szCs w:val="24"/>
          <w:highlight w:val="none"/>
        </w:rPr>
      </w:pPr>
      <w:r>
        <w:rPr>
          <w:rFonts w:hAnsi="宋体"/>
          <w:color w:val="auto"/>
          <w:highlight w:val="none"/>
        </w:rPr>
        <w:t>20.1</w:t>
      </w:r>
      <w:r>
        <w:rPr>
          <w:rFonts w:hint="eastAsia" w:hAnsi="宋体"/>
          <w:color w:val="auto"/>
          <w:highlight w:val="none"/>
        </w:rPr>
        <w:t>供应商应按照供应商须知前附表的要求准备响应文件。</w:t>
      </w:r>
    </w:p>
    <w:p>
      <w:pPr>
        <w:pStyle w:val="4"/>
        <w:spacing w:before="0" w:after="0" w:line="360" w:lineRule="auto"/>
        <w:ind w:firstLine="482" w:firstLineChars="200"/>
        <w:rPr>
          <w:rFonts w:ascii="宋体" w:hAnsi="宋体" w:eastAsia="宋体"/>
          <w:color w:val="auto"/>
          <w:sz w:val="24"/>
          <w:szCs w:val="24"/>
          <w:highlight w:val="none"/>
        </w:rPr>
      </w:pPr>
      <w:bookmarkStart w:id="92" w:name="_Toc13905"/>
      <w:bookmarkStart w:id="93" w:name="_Toc6837"/>
      <w:bookmarkStart w:id="94" w:name="_Toc7813"/>
      <w:bookmarkStart w:id="95" w:name="_Toc492637214"/>
      <w:bookmarkStart w:id="96" w:name="_Toc24172"/>
      <w:bookmarkStart w:id="97" w:name="_Toc3903"/>
      <w:r>
        <w:rPr>
          <w:rFonts w:hint="eastAsia" w:ascii="宋体" w:hAnsi="宋体" w:eastAsia="宋体"/>
          <w:color w:val="auto"/>
          <w:sz w:val="24"/>
          <w:szCs w:val="24"/>
          <w:highlight w:val="none"/>
        </w:rPr>
        <w:t>（四）响应文件的递交</w:t>
      </w:r>
      <w:bookmarkEnd w:id="91"/>
      <w:bookmarkEnd w:id="92"/>
      <w:bookmarkEnd w:id="93"/>
      <w:bookmarkEnd w:id="94"/>
      <w:bookmarkEnd w:id="95"/>
      <w:bookmarkEnd w:id="96"/>
      <w:bookmarkEnd w:id="97"/>
      <w:bookmarkStart w:id="98" w:name="_Hlt509649414"/>
      <w:bookmarkEnd w:id="98"/>
    </w:p>
    <w:p>
      <w:pPr>
        <w:spacing w:line="360" w:lineRule="auto"/>
        <w:ind w:firstLine="482" w:firstLineChars="200"/>
        <w:rPr>
          <w:rFonts w:hAnsi="宋体"/>
          <w:b/>
          <w:color w:val="auto"/>
          <w:szCs w:val="24"/>
          <w:highlight w:val="none"/>
        </w:rPr>
      </w:pPr>
      <w:r>
        <w:rPr>
          <w:rFonts w:hint="eastAsia" w:hAnsi="宋体"/>
          <w:b/>
          <w:color w:val="auto"/>
          <w:szCs w:val="24"/>
          <w:highlight w:val="none"/>
        </w:rPr>
        <w:t>21.响应文件的密封和标记</w:t>
      </w:r>
    </w:p>
    <w:p>
      <w:pPr>
        <w:pStyle w:val="125"/>
        <w:spacing w:line="360" w:lineRule="auto"/>
        <w:ind w:firstLine="550"/>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1</w:t>
      </w:r>
      <w:r>
        <w:rPr>
          <w:rFonts w:hint="eastAsia" w:ascii="宋体" w:hAnsi="宋体"/>
          <w:color w:val="auto"/>
          <w:sz w:val="24"/>
          <w:highlight w:val="none"/>
        </w:rPr>
        <w:t>.1建议响应文件的正本和全部副本一起装袋密封，不密封的响应文件无效。封袋上面应标明：</w:t>
      </w:r>
    </w:p>
    <w:p>
      <w:pPr>
        <w:pStyle w:val="125"/>
        <w:spacing w:line="360" w:lineRule="auto"/>
        <w:ind w:firstLine="550"/>
        <w:rPr>
          <w:rFonts w:ascii="宋体" w:hAnsi="宋体"/>
          <w:color w:val="auto"/>
          <w:sz w:val="24"/>
          <w:highlight w:val="none"/>
        </w:rPr>
      </w:pPr>
      <w:r>
        <w:rPr>
          <w:rFonts w:hint="eastAsia" w:ascii="宋体" w:hAnsi="宋体"/>
          <w:color w:val="auto"/>
          <w:sz w:val="24"/>
          <w:highlight w:val="none"/>
        </w:rPr>
        <w:t>（1）写明询比的项目名称；</w:t>
      </w:r>
    </w:p>
    <w:p>
      <w:pPr>
        <w:pStyle w:val="125"/>
        <w:spacing w:line="360" w:lineRule="auto"/>
        <w:ind w:firstLine="550"/>
        <w:rPr>
          <w:rFonts w:ascii="宋体" w:hAnsi="宋体"/>
          <w:color w:val="auto"/>
          <w:sz w:val="24"/>
          <w:highlight w:val="none"/>
        </w:rPr>
      </w:pPr>
      <w:r>
        <w:rPr>
          <w:rFonts w:hint="eastAsia" w:ascii="宋体" w:hAnsi="宋体"/>
          <w:color w:val="auto"/>
          <w:sz w:val="24"/>
          <w:highlight w:val="none"/>
        </w:rPr>
        <w:t>（2）写明在</w:t>
      </w:r>
      <w:r>
        <w:rPr>
          <w:rFonts w:ascii="宋体" w:hAnsi="宋体"/>
          <w:color w:val="auto"/>
          <w:sz w:val="24"/>
          <w:highlight w:val="none"/>
        </w:rPr>
        <w:t>2020</w:t>
      </w:r>
      <w:r>
        <w:rPr>
          <w:rFonts w:hint="eastAsia" w:ascii="宋体" w:hAnsi="宋体"/>
          <w:color w:val="auto"/>
          <w:sz w:val="24"/>
          <w:highlight w:val="none"/>
        </w:rPr>
        <w:t>年</w:t>
      </w:r>
      <w:r>
        <w:rPr>
          <w:rFonts w:ascii="宋体" w:hAnsi="宋体"/>
          <w:color w:val="auto"/>
          <w:sz w:val="24"/>
          <w:highlight w:val="none"/>
        </w:rPr>
        <w:t>8</w:t>
      </w:r>
      <w:r>
        <w:rPr>
          <w:rFonts w:hint="eastAsia" w:ascii="宋体" w:hAnsi="宋体"/>
          <w:color w:val="auto"/>
          <w:sz w:val="24"/>
          <w:highlight w:val="none"/>
        </w:rPr>
        <w:t>月</w:t>
      </w:r>
      <w:r>
        <w:rPr>
          <w:rFonts w:ascii="宋体" w:hAnsi="宋体"/>
          <w:color w:val="auto"/>
          <w:sz w:val="24"/>
          <w:highlight w:val="none"/>
        </w:rPr>
        <w:t>11</w:t>
      </w:r>
      <w:r>
        <w:rPr>
          <w:rFonts w:hint="eastAsia" w:ascii="宋体" w:hAnsi="宋体"/>
          <w:color w:val="auto"/>
          <w:sz w:val="24"/>
          <w:highlight w:val="none"/>
        </w:rPr>
        <w:t>日</w:t>
      </w:r>
      <w:r>
        <w:rPr>
          <w:rFonts w:ascii="宋体" w:hAnsi="宋体"/>
          <w:color w:val="auto"/>
          <w:sz w:val="24"/>
          <w:highlight w:val="none"/>
        </w:rPr>
        <w:t>9</w:t>
      </w:r>
      <w:r>
        <w:rPr>
          <w:rFonts w:hint="eastAsia" w:ascii="宋体" w:hAnsi="宋体"/>
          <w:color w:val="auto"/>
          <w:sz w:val="24"/>
          <w:highlight w:val="none"/>
        </w:rPr>
        <w:t xml:space="preserve"> 时</w:t>
      </w:r>
      <w:r>
        <w:rPr>
          <w:rFonts w:ascii="宋体" w:hAnsi="宋体"/>
          <w:color w:val="auto"/>
          <w:sz w:val="24"/>
          <w:highlight w:val="none"/>
        </w:rPr>
        <w:t>30</w:t>
      </w:r>
      <w:r>
        <w:rPr>
          <w:rFonts w:hint="eastAsia" w:ascii="宋体" w:hAnsi="宋体"/>
          <w:color w:val="auto"/>
          <w:sz w:val="24"/>
          <w:highlight w:val="none"/>
        </w:rPr>
        <w:t>分（询比截止时间）前不准启封；</w:t>
      </w:r>
    </w:p>
    <w:p>
      <w:pPr>
        <w:pStyle w:val="125"/>
        <w:spacing w:line="360" w:lineRule="auto"/>
        <w:ind w:firstLine="550"/>
        <w:rPr>
          <w:rFonts w:ascii="宋体" w:hAnsi="宋体"/>
          <w:color w:val="auto"/>
          <w:sz w:val="24"/>
          <w:highlight w:val="none"/>
        </w:rPr>
      </w:pPr>
      <w:r>
        <w:rPr>
          <w:rFonts w:hint="eastAsia" w:ascii="宋体" w:hAnsi="宋体"/>
          <w:color w:val="auto"/>
          <w:sz w:val="24"/>
          <w:highlight w:val="none"/>
        </w:rPr>
        <w:t>（3）写明供应商的名称和地址，并加盖供应商单位公章。</w:t>
      </w:r>
    </w:p>
    <w:p>
      <w:pPr>
        <w:pStyle w:val="125"/>
        <w:spacing w:line="360" w:lineRule="auto"/>
        <w:ind w:firstLine="550"/>
        <w:rPr>
          <w:rFonts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1</w:t>
      </w:r>
      <w:r>
        <w:rPr>
          <w:rFonts w:hint="eastAsia" w:ascii="宋体" w:hAnsi="宋体"/>
          <w:color w:val="auto"/>
          <w:sz w:val="24"/>
          <w:highlight w:val="none"/>
        </w:rPr>
        <w:t>.2如果未按规定封装或加写标记，代理机构将不承担响应文件错放或提前开封的责任，并可能导致响应无效。</w:t>
      </w:r>
    </w:p>
    <w:p>
      <w:pPr>
        <w:numPr>
          <w:ilvl w:val="0"/>
          <w:numId w:val="5"/>
        </w:numPr>
        <w:spacing w:line="360" w:lineRule="auto"/>
        <w:ind w:firstLine="482" w:firstLineChars="200"/>
        <w:rPr>
          <w:rFonts w:hAnsi="宋体"/>
          <w:b/>
          <w:color w:val="auto"/>
          <w:szCs w:val="24"/>
          <w:highlight w:val="none"/>
        </w:rPr>
      </w:pPr>
      <w:r>
        <w:rPr>
          <w:rFonts w:hint="eastAsia" w:hAnsi="宋体"/>
          <w:b/>
          <w:color w:val="auto"/>
          <w:szCs w:val="24"/>
          <w:highlight w:val="none"/>
        </w:rPr>
        <w:t>响应文件的递交</w:t>
      </w:r>
    </w:p>
    <w:p>
      <w:pPr>
        <w:spacing w:line="360" w:lineRule="auto"/>
        <w:ind w:firstLine="480" w:firstLineChars="200"/>
        <w:rPr>
          <w:rFonts w:hAnsi="宋体"/>
          <w:color w:val="auto"/>
          <w:szCs w:val="24"/>
          <w:highlight w:val="none"/>
        </w:rPr>
      </w:pPr>
      <w:r>
        <w:rPr>
          <w:rFonts w:hint="eastAsia" w:hAnsi="宋体"/>
          <w:color w:val="auto"/>
          <w:szCs w:val="24"/>
          <w:highlight w:val="none"/>
        </w:rPr>
        <w:t>22.1供应商应当在询比采购文件要求提交响应文件的截止时间前提交响应文件，否则响应无效。</w:t>
      </w:r>
    </w:p>
    <w:p>
      <w:pPr>
        <w:spacing w:line="360" w:lineRule="auto"/>
        <w:ind w:firstLine="480" w:firstLineChars="200"/>
        <w:rPr>
          <w:rFonts w:hAnsi="宋体"/>
          <w:color w:val="auto"/>
          <w:szCs w:val="24"/>
          <w:highlight w:val="none"/>
        </w:rPr>
      </w:pPr>
      <w:r>
        <w:rPr>
          <w:rFonts w:hint="eastAsia" w:hAnsi="宋体"/>
          <w:color w:val="auto"/>
          <w:szCs w:val="24"/>
          <w:highlight w:val="none"/>
        </w:rPr>
        <w:t>22.2在询比截止时间之后送达的响应文件，</w:t>
      </w:r>
      <w:r>
        <w:rPr>
          <w:rFonts w:hint="eastAsia" w:hAnsi="宋体"/>
          <w:bCs/>
          <w:color w:val="auto"/>
          <w:szCs w:val="24"/>
          <w:highlight w:val="none"/>
        </w:rPr>
        <w:t>代理机构</w:t>
      </w:r>
      <w:r>
        <w:rPr>
          <w:rFonts w:hint="eastAsia" w:hAnsi="宋体"/>
          <w:color w:val="auto"/>
          <w:szCs w:val="24"/>
          <w:highlight w:val="none"/>
        </w:rPr>
        <w:t>将拒绝接收。</w:t>
      </w:r>
    </w:p>
    <w:p>
      <w:pPr>
        <w:spacing w:line="360" w:lineRule="auto"/>
        <w:ind w:firstLine="482" w:firstLineChars="200"/>
        <w:rPr>
          <w:rFonts w:hAnsi="宋体"/>
          <w:b/>
          <w:color w:val="auto"/>
          <w:szCs w:val="24"/>
          <w:highlight w:val="none"/>
        </w:rPr>
      </w:pPr>
      <w:r>
        <w:rPr>
          <w:rFonts w:hint="eastAsia" w:hAnsi="宋体"/>
          <w:b/>
          <w:color w:val="auto"/>
          <w:szCs w:val="24"/>
          <w:highlight w:val="none"/>
        </w:rPr>
        <w:t>23.响应文件的修改和撤回</w:t>
      </w:r>
    </w:p>
    <w:p>
      <w:pPr>
        <w:spacing w:line="360" w:lineRule="auto"/>
        <w:ind w:firstLine="480" w:firstLineChars="200"/>
        <w:rPr>
          <w:rFonts w:hAnsi="宋体"/>
          <w:color w:val="auto"/>
          <w:szCs w:val="24"/>
          <w:highlight w:val="none"/>
        </w:rPr>
      </w:pPr>
      <w:r>
        <w:rPr>
          <w:rFonts w:hint="eastAsia" w:hAnsi="宋体"/>
          <w:color w:val="auto"/>
          <w:szCs w:val="24"/>
          <w:highlight w:val="none"/>
        </w:rPr>
        <w:t>23</w:t>
      </w:r>
      <w:r>
        <w:rPr>
          <w:rFonts w:hAnsi="宋体"/>
          <w:color w:val="auto"/>
          <w:szCs w:val="24"/>
          <w:highlight w:val="none"/>
        </w:rPr>
        <w:t>.</w:t>
      </w:r>
      <w:r>
        <w:rPr>
          <w:rFonts w:hint="eastAsia" w:hAnsi="宋体"/>
          <w:color w:val="auto"/>
          <w:szCs w:val="24"/>
          <w:highlight w:val="none"/>
        </w:rPr>
        <w:t>1供应商在递交响应文件后，可以修改或撤回其询比，但这种修改和撤回，必须在规定的询比截止日期前，并以书面形式通知</w:t>
      </w:r>
      <w:r>
        <w:rPr>
          <w:rFonts w:hint="eastAsia" w:hAnsi="宋体"/>
          <w:bCs/>
          <w:color w:val="auto"/>
          <w:szCs w:val="24"/>
          <w:highlight w:val="none"/>
        </w:rPr>
        <w:t>代理机构</w:t>
      </w:r>
      <w:r>
        <w:rPr>
          <w:rFonts w:hint="eastAsia" w:hAnsi="宋体"/>
          <w:color w:val="auto"/>
          <w:szCs w:val="24"/>
          <w:highlight w:val="none"/>
        </w:rPr>
        <w:t>。在询比截止时间后，供应商不得再要求修改或撤回其响应文件。</w:t>
      </w:r>
    </w:p>
    <w:p>
      <w:pPr>
        <w:spacing w:line="360" w:lineRule="auto"/>
        <w:ind w:firstLine="480" w:firstLineChars="200"/>
        <w:rPr>
          <w:rFonts w:hAnsi="宋体"/>
          <w:color w:val="auto"/>
          <w:szCs w:val="24"/>
          <w:highlight w:val="none"/>
        </w:rPr>
      </w:pPr>
      <w:r>
        <w:rPr>
          <w:rFonts w:hint="eastAsia" w:hAnsi="宋体"/>
          <w:color w:val="auto"/>
          <w:szCs w:val="24"/>
          <w:highlight w:val="none"/>
        </w:rPr>
        <w:t>23</w:t>
      </w:r>
      <w:r>
        <w:rPr>
          <w:rFonts w:hAnsi="宋体"/>
          <w:color w:val="auto"/>
          <w:szCs w:val="24"/>
          <w:highlight w:val="none"/>
        </w:rPr>
        <w:t>.2</w:t>
      </w:r>
      <w:r>
        <w:rPr>
          <w:rFonts w:hint="eastAsia" w:hAnsi="宋体"/>
          <w:color w:val="auto"/>
          <w:szCs w:val="24"/>
          <w:highlight w:val="none"/>
        </w:rPr>
        <w:t>供应商的修改书或撤回通知书，应按规定进行编制、密封、标记和递交，且在内层信封上标明“修改”或“撤回”字样。</w:t>
      </w:r>
    </w:p>
    <w:p>
      <w:pPr>
        <w:pStyle w:val="4"/>
        <w:spacing w:before="0" w:after="0" w:line="360" w:lineRule="auto"/>
        <w:ind w:firstLine="482" w:firstLineChars="200"/>
        <w:rPr>
          <w:rFonts w:ascii="宋体" w:hAnsi="宋体" w:eastAsia="宋体"/>
          <w:color w:val="auto"/>
          <w:sz w:val="24"/>
          <w:szCs w:val="24"/>
          <w:highlight w:val="none"/>
        </w:rPr>
      </w:pPr>
      <w:bookmarkStart w:id="99" w:name="_Hlt509649294"/>
      <w:bookmarkEnd w:id="99"/>
      <w:bookmarkStart w:id="100" w:name="_Toc23809"/>
      <w:bookmarkStart w:id="101" w:name="_Toc7662"/>
      <w:bookmarkStart w:id="102" w:name="_Toc492637215"/>
      <w:bookmarkStart w:id="103" w:name="_Toc11679"/>
      <w:bookmarkStart w:id="104" w:name="_Toc10077"/>
      <w:bookmarkStart w:id="105" w:name="_Toc8874"/>
      <w:r>
        <w:rPr>
          <w:rFonts w:hint="eastAsia" w:ascii="宋体" w:hAnsi="宋体" w:eastAsia="宋体"/>
          <w:color w:val="auto"/>
          <w:sz w:val="24"/>
          <w:szCs w:val="24"/>
          <w:highlight w:val="none"/>
        </w:rPr>
        <w:t>（五）询比与评审</w:t>
      </w:r>
      <w:bookmarkEnd w:id="100"/>
      <w:bookmarkEnd w:id="101"/>
      <w:bookmarkEnd w:id="102"/>
      <w:bookmarkEnd w:id="103"/>
      <w:bookmarkEnd w:id="104"/>
      <w:bookmarkEnd w:id="105"/>
    </w:p>
    <w:p>
      <w:pPr>
        <w:spacing w:line="360" w:lineRule="auto"/>
        <w:ind w:firstLine="482" w:firstLineChars="200"/>
        <w:rPr>
          <w:rFonts w:hAnsi="宋体"/>
          <w:b/>
          <w:color w:val="auto"/>
          <w:szCs w:val="24"/>
          <w:highlight w:val="none"/>
        </w:rPr>
      </w:pPr>
      <w:r>
        <w:rPr>
          <w:rFonts w:hint="eastAsia" w:hAnsi="宋体"/>
          <w:b/>
          <w:color w:val="auto"/>
          <w:szCs w:val="24"/>
          <w:highlight w:val="none"/>
        </w:rPr>
        <w:t>24.接收响应文件</w:t>
      </w:r>
    </w:p>
    <w:p>
      <w:pPr>
        <w:spacing w:line="360" w:lineRule="auto"/>
        <w:ind w:firstLine="480" w:firstLineChars="200"/>
        <w:rPr>
          <w:rFonts w:hAnsi="宋体"/>
          <w:color w:val="auto"/>
          <w:szCs w:val="24"/>
          <w:highlight w:val="none"/>
        </w:rPr>
      </w:pPr>
      <w:r>
        <w:rPr>
          <w:rFonts w:hint="eastAsia" w:hAnsi="宋体"/>
          <w:color w:val="auto"/>
          <w:szCs w:val="24"/>
          <w:highlight w:val="none"/>
        </w:rPr>
        <w:t>24.1</w:t>
      </w:r>
      <w:r>
        <w:rPr>
          <w:rFonts w:hint="eastAsia" w:hAnsi="宋体"/>
          <w:bCs/>
          <w:color w:val="auto"/>
          <w:szCs w:val="24"/>
          <w:highlight w:val="none"/>
        </w:rPr>
        <w:t>代理机构</w:t>
      </w:r>
      <w:r>
        <w:rPr>
          <w:rFonts w:hint="eastAsia" w:hAnsi="宋体"/>
          <w:color w:val="auto"/>
          <w:szCs w:val="24"/>
          <w:highlight w:val="none"/>
        </w:rPr>
        <w:t>将在供应商须知前附表规定的时间和地点接收响应文件。</w:t>
      </w:r>
    </w:p>
    <w:p>
      <w:pPr>
        <w:spacing w:line="360" w:lineRule="auto"/>
        <w:ind w:firstLine="480" w:firstLineChars="200"/>
        <w:rPr>
          <w:rFonts w:hAnsi="宋体"/>
          <w:color w:val="auto"/>
          <w:szCs w:val="24"/>
          <w:highlight w:val="none"/>
        </w:rPr>
      </w:pPr>
      <w:r>
        <w:rPr>
          <w:rFonts w:hint="eastAsia" w:hAnsi="宋体"/>
          <w:color w:val="auto"/>
          <w:szCs w:val="24"/>
          <w:highlight w:val="none"/>
        </w:rPr>
        <w:t>24.2在询比过程中，供应商提交的澄清、说明或者更正和最后报价等响应文件应当由供应商代表签字或者加盖公章后生效，供应商应受其约束。</w:t>
      </w:r>
    </w:p>
    <w:p>
      <w:pPr>
        <w:spacing w:line="360" w:lineRule="auto"/>
        <w:ind w:firstLine="482" w:firstLineChars="200"/>
        <w:rPr>
          <w:rFonts w:hint="eastAsia" w:hAnsi="宋体"/>
          <w:b/>
          <w:color w:val="auto"/>
          <w:szCs w:val="24"/>
          <w:highlight w:val="none"/>
        </w:rPr>
      </w:pPr>
      <w:r>
        <w:rPr>
          <w:rFonts w:hint="eastAsia" w:hAnsi="宋体"/>
          <w:b/>
          <w:color w:val="auto"/>
          <w:szCs w:val="24"/>
          <w:highlight w:val="none"/>
        </w:rPr>
        <w:t>25.评审委员会</w:t>
      </w:r>
    </w:p>
    <w:p>
      <w:pPr>
        <w:spacing w:line="360" w:lineRule="auto"/>
        <w:ind w:firstLine="480" w:firstLineChars="200"/>
        <w:rPr>
          <w:rFonts w:hAnsi="宋体"/>
          <w:bCs/>
          <w:color w:val="auto"/>
          <w:szCs w:val="24"/>
          <w:highlight w:val="none"/>
        </w:rPr>
      </w:pPr>
      <w:r>
        <w:rPr>
          <w:rFonts w:hint="eastAsia" w:hAnsi="宋体"/>
          <w:bCs/>
          <w:color w:val="auto"/>
          <w:szCs w:val="24"/>
          <w:highlight w:val="none"/>
        </w:rPr>
        <w:t>25</w:t>
      </w:r>
      <w:r>
        <w:rPr>
          <w:rFonts w:hAnsi="宋体"/>
          <w:bCs/>
          <w:color w:val="auto"/>
          <w:szCs w:val="24"/>
          <w:highlight w:val="none"/>
        </w:rPr>
        <w:t>.</w:t>
      </w:r>
      <w:r>
        <w:rPr>
          <w:rFonts w:hint="eastAsia" w:hAnsi="宋体"/>
          <w:bCs/>
          <w:color w:val="auto"/>
          <w:szCs w:val="24"/>
          <w:highlight w:val="none"/>
        </w:rPr>
        <w:t>1本项目将依法组建</w:t>
      </w:r>
      <w:r>
        <w:rPr>
          <w:rFonts w:hint="eastAsia" w:hAnsi="宋体"/>
          <w:color w:val="auto"/>
          <w:highlight w:val="none"/>
        </w:rPr>
        <w:t>评审委员会</w:t>
      </w:r>
      <w:r>
        <w:rPr>
          <w:rFonts w:hint="eastAsia" w:hAnsi="宋体"/>
          <w:bCs/>
          <w:color w:val="auto"/>
          <w:szCs w:val="24"/>
          <w:highlight w:val="none"/>
        </w:rPr>
        <w:t>，</w:t>
      </w:r>
      <w:r>
        <w:rPr>
          <w:rFonts w:hint="eastAsia" w:hAnsi="宋体"/>
          <w:color w:val="auto"/>
          <w:highlight w:val="none"/>
        </w:rPr>
        <w:t>评审委员会</w:t>
      </w:r>
      <w:r>
        <w:rPr>
          <w:rFonts w:hint="eastAsia" w:hAnsi="宋体"/>
          <w:bCs/>
          <w:color w:val="auto"/>
          <w:szCs w:val="24"/>
          <w:highlight w:val="none"/>
        </w:rPr>
        <w:t>成员由3人或以上单数组成，</w:t>
      </w:r>
      <w:r>
        <w:rPr>
          <w:rFonts w:hint="eastAsia" w:hAnsi="宋体"/>
          <w:color w:val="auto"/>
          <w:highlight w:val="none"/>
        </w:rPr>
        <w:t>评审委员会</w:t>
      </w:r>
      <w:r>
        <w:rPr>
          <w:rFonts w:hint="eastAsia" w:hAnsi="宋体"/>
          <w:bCs/>
          <w:color w:val="auto"/>
          <w:szCs w:val="24"/>
          <w:highlight w:val="none"/>
        </w:rPr>
        <w:t>及其成员应当依照有关规定履行相关职责和义务。</w:t>
      </w:r>
    </w:p>
    <w:p>
      <w:pPr>
        <w:spacing w:line="360" w:lineRule="auto"/>
        <w:ind w:firstLine="480" w:firstLineChars="200"/>
        <w:rPr>
          <w:rFonts w:hAnsi="宋体"/>
          <w:bCs/>
          <w:color w:val="auto"/>
          <w:szCs w:val="24"/>
          <w:highlight w:val="none"/>
        </w:rPr>
      </w:pPr>
      <w:r>
        <w:rPr>
          <w:rFonts w:hint="eastAsia" w:hAnsi="宋体"/>
          <w:bCs/>
          <w:color w:val="auto"/>
          <w:szCs w:val="24"/>
          <w:highlight w:val="none"/>
        </w:rPr>
        <w:t>25.2</w:t>
      </w:r>
      <w:r>
        <w:rPr>
          <w:rFonts w:hint="eastAsia" w:hAnsi="宋体"/>
          <w:color w:val="auto"/>
          <w:highlight w:val="none"/>
        </w:rPr>
        <w:t>评审委员会</w:t>
      </w:r>
      <w:r>
        <w:rPr>
          <w:rFonts w:hint="eastAsia" w:hAnsi="宋体"/>
          <w:bCs/>
          <w:color w:val="auto"/>
          <w:szCs w:val="24"/>
          <w:highlight w:val="none"/>
        </w:rPr>
        <w:t>依法对响应文件进行评审，并根据询比采购文件规定的程序、评定成交的标准等事项与实质性响应询比采购文件要求的供应商进行询比。</w:t>
      </w:r>
    </w:p>
    <w:p>
      <w:pPr>
        <w:spacing w:line="360" w:lineRule="auto"/>
        <w:ind w:firstLine="480" w:firstLineChars="200"/>
        <w:rPr>
          <w:rFonts w:hAnsi="宋体"/>
          <w:bCs/>
          <w:color w:val="auto"/>
          <w:szCs w:val="24"/>
          <w:highlight w:val="none"/>
        </w:rPr>
      </w:pPr>
      <w:r>
        <w:rPr>
          <w:rFonts w:hint="eastAsia" w:hAnsi="宋体"/>
          <w:bCs/>
          <w:color w:val="auto"/>
          <w:szCs w:val="24"/>
          <w:highlight w:val="none"/>
        </w:rPr>
        <w:t>25.3</w:t>
      </w:r>
      <w:r>
        <w:rPr>
          <w:rFonts w:hint="eastAsia" w:hAnsi="宋体"/>
          <w:color w:val="auto"/>
          <w:highlight w:val="none"/>
        </w:rPr>
        <w:t>评审委员会</w:t>
      </w:r>
      <w:r>
        <w:rPr>
          <w:rFonts w:hint="eastAsia" w:hAnsi="宋体"/>
          <w:bCs/>
          <w:color w:val="auto"/>
          <w:szCs w:val="24"/>
          <w:highlight w:val="none"/>
        </w:rPr>
        <w:t>应当从质量和服务均能满足询比采购文件实质性响应要求的供应商中，按照评审办法提出成交候选供应商，并编写评标报告。</w:t>
      </w:r>
    </w:p>
    <w:p>
      <w:pPr>
        <w:spacing w:line="360" w:lineRule="auto"/>
        <w:ind w:firstLine="482" w:firstLineChars="200"/>
        <w:rPr>
          <w:rFonts w:hAnsi="宋体"/>
          <w:b/>
          <w:color w:val="auto"/>
          <w:szCs w:val="24"/>
          <w:highlight w:val="none"/>
        </w:rPr>
      </w:pPr>
      <w:r>
        <w:rPr>
          <w:rFonts w:hint="eastAsia" w:hAnsi="宋体"/>
          <w:b/>
          <w:color w:val="auto"/>
          <w:szCs w:val="24"/>
          <w:highlight w:val="none"/>
        </w:rPr>
        <w:t>26.响应文件评审与询比</w:t>
      </w:r>
    </w:p>
    <w:p>
      <w:pPr>
        <w:pStyle w:val="125"/>
        <w:snapToGrid w:val="0"/>
        <w:spacing w:line="360" w:lineRule="auto"/>
        <w:ind w:left="120" w:leftChars="50" w:firstLine="360" w:firstLineChars="150"/>
        <w:rPr>
          <w:rFonts w:ascii="宋体" w:hAnsi="宋体" w:cs="Times New Roman"/>
          <w:bCs/>
          <w:color w:val="auto"/>
          <w:kern w:val="0"/>
          <w:sz w:val="24"/>
          <w:szCs w:val="24"/>
          <w:highlight w:val="none"/>
        </w:rPr>
      </w:pPr>
      <w:r>
        <w:rPr>
          <w:rFonts w:hint="eastAsia" w:ascii="宋体" w:hAnsi="宋体" w:cs="Times New Roman"/>
          <w:bCs/>
          <w:color w:val="auto"/>
          <w:kern w:val="0"/>
          <w:sz w:val="24"/>
          <w:szCs w:val="24"/>
          <w:highlight w:val="none"/>
        </w:rPr>
        <w:t>26.1代理机构将在将在供应商须知前附表规定的时间和地点组织询比。</w:t>
      </w:r>
    </w:p>
    <w:p>
      <w:pPr>
        <w:pStyle w:val="125"/>
        <w:snapToGrid w:val="0"/>
        <w:spacing w:line="360" w:lineRule="auto"/>
        <w:ind w:left="120" w:leftChars="50" w:firstLine="360" w:firstLineChars="150"/>
        <w:rPr>
          <w:rFonts w:ascii="宋体" w:hAnsi="宋体" w:cs="Times New Roman"/>
          <w:bCs/>
          <w:color w:val="auto"/>
          <w:kern w:val="0"/>
          <w:sz w:val="24"/>
          <w:szCs w:val="24"/>
          <w:highlight w:val="none"/>
        </w:rPr>
      </w:pPr>
      <w:r>
        <w:rPr>
          <w:rFonts w:hint="eastAsia" w:ascii="宋体" w:hAnsi="宋体" w:cs="Times New Roman"/>
          <w:bCs/>
          <w:color w:val="auto"/>
          <w:kern w:val="0"/>
          <w:sz w:val="24"/>
          <w:szCs w:val="24"/>
          <w:highlight w:val="none"/>
        </w:rPr>
        <w:t>26.2询比采用采用综合评分法。</w:t>
      </w:r>
    </w:p>
    <w:p>
      <w:pPr>
        <w:spacing w:line="360" w:lineRule="auto"/>
        <w:ind w:firstLine="480" w:firstLineChars="200"/>
        <w:rPr>
          <w:rFonts w:hAnsi="宋体"/>
          <w:bCs/>
          <w:color w:val="auto"/>
          <w:szCs w:val="24"/>
          <w:highlight w:val="none"/>
        </w:rPr>
      </w:pPr>
      <w:r>
        <w:rPr>
          <w:rFonts w:hint="eastAsia" w:hAnsi="宋体"/>
          <w:bCs/>
          <w:color w:val="auto"/>
          <w:szCs w:val="24"/>
          <w:highlight w:val="none"/>
        </w:rPr>
        <w:t>26.3</w:t>
      </w:r>
      <w:r>
        <w:rPr>
          <w:rFonts w:hint="eastAsia" w:hAnsi="宋体"/>
          <w:color w:val="auto"/>
          <w:highlight w:val="none"/>
        </w:rPr>
        <w:t>评审委员会</w:t>
      </w:r>
      <w:r>
        <w:rPr>
          <w:rFonts w:hint="eastAsia" w:hAnsi="宋体"/>
          <w:bCs/>
          <w:color w:val="auto"/>
          <w:szCs w:val="24"/>
          <w:highlight w:val="none"/>
        </w:rPr>
        <w:t>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hAnsi="宋体"/>
          <w:color w:val="auto"/>
          <w:szCs w:val="24"/>
          <w:highlight w:val="none"/>
        </w:rPr>
      </w:pPr>
      <w:r>
        <w:rPr>
          <w:rFonts w:hint="eastAsia" w:hAnsi="宋体"/>
          <w:color w:val="auto"/>
          <w:szCs w:val="24"/>
          <w:highlight w:val="none"/>
        </w:rPr>
        <w:t>26.4</w:t>
      </w:r>
      <w:r>
        <w:rPr>
          <w:rFonts w:hint="eastAsia" w:hAnsi="宋体"/>
          <w:color w:val="auto"/>
          <w:highlight w:val="none"/>
        </w:rPr>
        <w:t>评审委员会</w:t>
      </w:r>
      <w:r>
        <w:rPr>
          <w:rFonts w:hint="eastAsia" w:hAnsi="宋体"/>
          <w:color w:val="auto"/>
          <w:szCs w:val="24"/>
          <w:highlight w:val="none"/>
        </w:rPr>
        <w:t>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60" w:lineRule="auto"/>
        <w:ind w:firstLine="480" w:firstLineChars="200"/>
        <w:rPr>
          <w:rFonts w:hAnsi="宋体"/>
          <w:color w:val="auto"/>
          <w:szCs w:val="24"/>
          <w:highlight w:val="none"/>
        </w:rPr>
      </w:pPr>
      <w:r>
        <w:rPr>
          <w:rFonts w:hint="eastAsia" w:hAnsi="宋体"/>
          <w:color w:val="auto"/>
          <w:szCs w:val="24"/>
          <w:highlight w:val="none"/>
        </w:rPr>
        <w:t>26.5供应商未实质性响应询比采购文件要求的，</w:t>
      </w:r>
      <w:r>
        <w:rPr>
          <w:rFonts w:hint="eastAsia" w:hAnsi="宋体"/>
          <w:color w:val="auto"/>
          <w:highlight w:val="none"/>
        </w:rPr>
        <w:t>评审委员会</w:t>
      </w:r>
      <w:r>
        <w:rPr>
          <w:rFonts w:hint="eastAsia" w:hAnsi="宋体"/>
          <w:color w:val="auto"/>
          <w:szCs w:val="24"/>
          <w:highlight w:val="none"/>
        </w:rPr>
        <w:t>将以书面询标的方式告知有关供应商。</w:t>
      </w:r>
    </w:p>
    <w:p>
      <w:pPr>
        <w:spacing w:line="360" w:lineRule="auto"/>
        <w:ind w:firstLine="470" w:firstLineChars="196"/>
        <w:rPr>
          <w:rFonts w:hAnsi="宋体"/>
          <w:color w:val="auto"/>
          <w:highlight w:val="none"/>
        </w:rPr>
      </w:pPr>
      <w:r>
        <w:rPr>
          <w:rFonts w:hint="eastAsia" w:hAnsi="宋体"/>
          <w:color w:val="auto"/>
          <w:highlight w:val="none"/>
        </w:rPr>
        <w:t>26.6询比采购文件的实质性响应内容及评审要求详见评审表。</w:t>
      </w:r>
    </w:p>
    <w:p>
      <w:pPr>
        <w:spacing w:line="360" w:lineRule="auto"/>
        <w:ind w:firstLine="480"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6</w:t>
      </w:r>
      <w:r>
        <w:rPr>
          <w:rFonts w:hint="eastAsia" w:hAnsi="宋体"/>
          <w:color w:val="auto"/>
          <w:szCs w:val="24"/>
          <w:highlight w:val="none"/>
        </w:rPr>
        <w:t>.7</w:t>
      </w:r>
      <w:r>
        <w:rPr>
          <w:rFonts w:hint="eastAsia" w:hAnsi="宋体"/>
          <w:color w:val="auto"/>
          <w:highlight w:val="none"/>
        </w:rPr>
        <w:t>评审委员会与实质性响应询比采购文件要求的供应商进行询比。评审委员会将根据响应文件</w:t>
      </w:r>
      <w:r>
        <w:rPr>
          <w:rFonts w:hint="eastAsia" w:hAnsi="宋体"/>
          <w:b/>
          <w:color w:val="auto"/>
          <w:highlight w:val="none"/>
          <w:u w:val="single"/>
        </w:rPr>
        <w:t>递交顺序</w:t>
      </w:r>
      <w:r>
        <w:rPr>
          <w:rFonts w:hint="eastAsia" w:hAnsi="宋体"/>
          <w:color w:val="auto"/>
          <w:highlight w:val="none"/>
        </w:rPr>
        <w:t>分别与供应商就询比报价、施工组织设计、材料质量和环保性、设计方案等内容进行询比。</w:t>
      </w:r>
    </w:p>
    <w:p>
      <w:pPr>
        <w:spacing w:line="360" w:lineRule="auto"/>
        <w:ind w:firstLine="480"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6</w:t>
      </w:r>
      <w:r>
        <w:rPr>
          <w:rFonts w:hint="eastAsia" w:hAnsi="宋体"/>
          <w:color w:val="auto"/>
          <w:szCs w:val="24"/>
          <w:highlight w:val="none"/>
        </w:rPr>
        <w:t>.8</w:t>
      </w:r>
      <w:r>
        <w:rPr>
          <w:rFonts w:hint="eastAsia" w:hAnsi="宋体"/>
          <w:color w:val="auto"/>
          <w:highlight w:val="none"/>
        </w:rPr>
        <w:t>评审委员会</w:t>
      </w:r>
      <w:r>
        <w:rPr>
          <w:rFonts w:hint="eastAsia" w:hAnsi="宋体"/>
          <w:color w:val="auto"/>
          <w:szCs w:val="24"/>
          <w:highlight w:val="none"/>
        </w:rPr>
        <w:t>所有成员集中与单一供应商分别进行询比，并给予所有参加询比的供应商平等的询比机会。</w:t>
      </w:r>
    </w:p>
    <w:p>
      <w:pPr>
        <w:spacing w:line="360" w:lineRule="auto"/>
        <w:ind w:firstLine="480"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6</w:t>
      </w:r>
      <w:r>
        <w:rPr>
          <w:rFonts w:hint="eastAsia" w:hAnsi="宋体"/>
          <w:color w:val="auto"/>
          <w:szCs w:val="24"/>
          <w:highlight w:val="none"/>
        </w:rPr>
        <w:t>.9为保证询比活动顺利进行，供应商可派相关技术人员进行现场答疑。</w:t>
      </w:r>
    </w:p>
    <w:p>
      <w:pPr>
        <w:spacing w:line="360" w:lineRule="auto"/>
        <w:ind w:firstLine="480"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6</w:t>
      </w:r>
      <w:r>
        <w:rPr>
          <w:rFonts w:hint="eastAsia" w:hAnsi="宋体"/>
          <w:color w:val="auto"/>
          <w:szCs w:val="24"/>
          <w:highlight w:val="none"/>
        </w:rPr>
        <w:t>.10</w:t>
      </w:r>
      <w:r>
        <w:rPr>
          <w:rFonts w:hint="eastAsia" w:hAnsi="宋体"/>
          <w:color w:val="auto"/>
          <w:highlight w:val="none"/>
        </w:rPr>
        <w:t>评审委员会</w:t>
      </w:r>
      <w:r>
        <w:rPr>
          <w:rFonts w:hint="eastAsia" w:hAnsi="宋体"/>
          <w:color w:val="auto"/>
          <w:szCs w:val="24"/>
          <w:highlight w:val="none"/>
        </w:rPr>
        <w:t>根据与供应商询比情况可能实质性变动询比采购文件的内容，包括项目需求中的技术、服务要求以及合同草案条款。询比采购文件有实质性变动的，经采购人代表确认作为询比采购文件的有效组成部分，</w:t>
      </w:r>
      <w:r>
        <w:rPr>
          <w:rFonts w:hint="eastAsia" w:hAnsi="宋体"/>
          <w:color w:val="auto"/>
          <w:highlight w:val="none"/>
        </w:rPr>
        <w:t>评审委员会</w:t>
      </w:r>
      <w:r>
        <w:rPr>
          <w:rFonts w:hint="eastAsia" w:hAnsi="宋体"/>
          <w:color w:val="auto"/>
          <w:szCs w:val="24"/>
          <w:highlight w:val="none"/>
        </w:rPr>
        <w:t>将以书面形式通知所有参加询比的供应商。</w:t>
      </w:r>
    </w:p>
    <w:p>
      <w:pPr>
        <w:spacing w:line="360" w:lineRule="auto"/>
        <w:ind w:firstLine="480"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6</w:t>
      </w:r>
      <w:r>
        <w:rPr>
          <w:rFonts w:hint="eastAsia" w:hAnsi="宋体"/>
          <w:color w:val="auto"/>
          <w:szCs w:val="24"/>
          <w:highlight w:val="none"/>
        </w:rPr>
        <w:t>.11询比过程中，</w:t>
      </w:r>
      <w:r>
        <w:rPr>
          <w:rFonts w:hint="eastAsia" w:hAnsi="宋体"/>
          <w:color w:val="auto"/>
          <w:highlight w:val="none"/>
        </w:rPr>
        <w:t>评审委员会</w:t>
      </w:r>
      <w:r>
        <w:rPr>
          <w:rFonts w:hint="eastAsia" w:hAnsi="宋体"/>
          <w:color w:val="auto"/>
          <w:szCs w:val="24"/>
          <w:highlight w:val="none"/>
        </w:rPr>
        <w:t>对询比报价中分部分项工程综合单价进行规范性评审，对明显相互冲突、自相矛盾或不合理的、缺漏项的（属于细微偏差的除外），经</w:t>
      </w:r>
      <w:r>
        <w:rPr>
          <w:rFonts w:hint="eastAsia" w:hAnsi="宋体"/>
          <w:color w:val="auto"/>
          <w:highlight w:val="none"/>
        </w:rPr>
        <w:t>评审委员会</w:t>
      </w:r>
      <w:r>
        <w:rPr>
          <w:rFonts w:hint="eastAsia" w:hAnsi="宋体"/>
          <w:color w:val="auto"/>
          <w:szCs w:val="24"/>
          <w:highlight w:val="none"/>
        </w:rPr>
        <w:t>做重点评审后，可作为无效询比。</w:t>
      </w:r>
    </w:p>
    <w:p>
      <w:pPr>
        <w:spacing w:line="360" w:lineRule="auto"/>
        <w:ind w:firstLine="480" w:firstLineChars="200"/>
        <w:rPr>
          <w:rFonts w:hAnsi="宋体"/>
          <w:color w:val="auto"/>
          <w:szCs w:val="24"/>
          <w:highlight w:val="none"/>
        </w:rPr>
      </w:pPr>
      <w:r>
        <w:rPr>
          <w:rFonts w:hint="eastAsia" w:hAnsi="宋体"/>
          <w:color w:val="auto"/>
          <w:szCs w:val="24"/>
          <w:highlight w:val="none"/>
        </w:rPr>
        <w:t>在询比过程中，</w:t>
      </w:r>
      <w:r>
        <w:rPr>
          <w:rFonts w:hint="eastAsia" w:hAnsi="宋体"/>
          <w:color w:val="auto"/>
          <w:highlight w:val="none"/>
        </w:rPr>
        <w:t>评审委员会</w:t>
      </w:r>
      <w:r>
        <w:rPr>
          <w:rFonts w:hint="eastAsia" w:hAnsi="宋体"/>
          <w:color w:val="auto"/>
          <w:szCs w:val="24"/>
          <w:highlight w:val="none"/>
        </w:rPr>
        <w:t>发现供应商的报价或者某些分项报价明显不合理或者低于成本，有可能影响质量和不能诚信履约的，应当要求其在规定的期限内提供书面文件予以解释说明，并提交相关证明材料。供应商不能合理说明或者不能提供相关证明材料的，</w:t>
      </w:r>
      <w:r>
        <w:rPr>
          <w:rFonts w:hint="eastAsia" w:hAnsi="宋体"/>
          <w:color w:val="auto"/>
          <w:highlight w:val="none"/>
        </w:rPr>
        <w:t>评审委员会</w:t>
      </w:r>
      <w:r>
        <w:rPr>
          <w:rFonts w:hint="eastAsia" w:hAnsi="宋体"/>
          <w:color w:val="auto"/>
          <w:szCs w:val="24"/>
          <w:highlight w:val="none"/>
        </w:rPr>
        <w:t>可以否决其询比，按顺序由排在后面的候选供应商递补，以此类推。</w:t>
      </w:r>
    </w:p>
    <w:p>
      <w:pPr>
        <w:spacing w:line="360" w:lineRule="auto"/>
        <w:ind w:firstLine="480" w:firstLineChars="200"/>
        <w:rPr>
          <w:rFonts w:hAnsi="宋体"/>
          <w:color w:val="auto"/>
          <w:szCs w:val="24"/>
          <w:highlight w:val="none"/>
        </w:rPr>
      </w:pPr>
      <w:r>
        <w:rPr>
          <w:rFonts w:hAnsi="宋体"/>
          <w:color w:val="auto"/>
          <w:szCs w:val="24"/>
          <w:highlight w:val="none"/>
        </w:rPr>
        <w:t>26</w:t>
      </w:r>
      <w:r>
        <w:rPr>
          <w:rFonts w:hint="eastAsia" w:hAnsi="宋体"/>
          <w:color w:val="auto"/>
          <w:szCs w:val="24"/>
          <w:highlight w:val="none"/>
        </w:rPr>
        <w:t>.12询比结束后，</w:t>
      </w:r>
      <w:r>
        <w:rPr>
          <w:rFonts w:hint="eastAsia" w:hAnsi="宋体"/>
          <w:color w:val="auto"/>
          <w:highlight w:val="none"/>
        </w:rPr>
        <w:t>评审委员会</w:t>
      </w:r>
      <w:r>
        <w:rPr>
          <w:rFonts w:hint="eastAsia" w:hAnsi="宋体"/>
          <w:color w:val="auto"/>
          <w:szCs w:val="24"/>
          <w:highlight w:val="none"/>
        </w:rPr>
        <w:t>应当要求所有继续参加询比的供应商在规定时间内提交最终报价，最终报价是供应商响应文件的有效组成部分，成交供应商的最终报价即为签订合同的依据。</w:t>
      </w:r>
    </w:p>
    <w:p>
      <w:pPr>
        <w:spacing w:line="360" w:lineRule="auto"/>
        <w:ind w:firstLine="480" w:firstLineChars="200"/>
        <w:rPr>
          <w:rFonts w:hAnsi="宋体"/>
          <w:color w:val="auto"/>
          <w:highlight w:val="none"/>
        </w:rPr>
      </w:pPr>
      <w:r>
        <w:rPr>
          <w:rFonts w:hint="eastAsia" w:hAnsi="宋体"/>
          <w:color w:val="auto"/>
          <w:szCs w:val="24"/>
          <w:highlight w:val="none"/>
        </w:rPr>
        <w:t>2</w:t>
      </w:r>
      <w:r>
        <w:rPr>
          <w:rFonts w:hAnsi="宋体"/>
          <w:color w:val="auto"/>
          <w:szCs w:val="24"/>
          <w:highlight w:val="none"/>
        </w:rPr>
        <w:t>6</w:t>
      </w:r>
      <w:r>
        <w:rPr>
          <w:rFonts w:hint="eastAsia" w:hAnsi="宋体"/>
          <w:color w:val="auto"/>
          <w:szCs w:val="24"/>
          <w:highlight w:val="none"/>
        </w:rPr>
        <w:t>.13若有效询比报价出现相同的情况，</w:t>
      </w:r>
      <w:r>
        <w:rPr>
          <w:rFonts w:hint="eastAsia" w:hAnsi="宋体"/>
          <w:color w:val="auto"/>
          <w:highlight w:val="none"/>
        </w:rPr>
        <w:t>则采取评审委员会抽签方式确定成交候选供应商。</w:t>
      </w:r>
    </w:p>
    <w:p>
      <w:pPr>
        <w:spacing w:line="360" w:lineRule="auto"/>
        <w:ind w:firstLine="480" w:firstLineChars="200"/>
        <w:rPr>
          <w:rFonts w:hAnsi="宋体" w:cs="宋体"/>
          <w:color w:val="auto"/>
          <w:highlight w:val="none"/>
        </w:rPr>
      </w:pPr>
      <w:r>
        <w:rPr>
          <w:rFonts w:hAnsi="宋体" w:cs="宋体"/>
          <w:color w:val="auto"/>
          <w:highlight w:val="none"/>
        </w:rPr>
        <w:t>26.14无论何种原因</w:t>
      </w:r>
      <w:r>
        <w:rPr>
          <w:rFonts w:hint="eastAsia" w:hAnsi="宋体" w:cs="宋体"/>
          <w:color w:val="auto"/>
          <w:highlight w:val="none"/>
        </w:rPr>
        <w:t>，</w:t>
      </w:r>
      <w:r>
        <w:rPr>
          <w:rFonts w:hAnsi="宋体" w:cs="宋体"/>
          <w:color w:val="auto"/>
          <w:highlight w:val="none"/>
        </w:rPr>
        <w:t>即使</w:t>
      </w:r>
      <w:r>
        <w:rPr>
          <w:rFonts w:hint="eastAsia" w:hAnsi="宋体" w:cs="宋体"/>
          <w:color w:val="auto"/>
          <w:highlight w:val="none"/>
        </w:rPr>
        <w:t>供应商询比</w:t>
      </w:r>
      <w:r>
        <w:rPr>
          <w:rFonts w:hAnsi="宋体" w:cs="宋体"/>
          <w:color w:val="auto"/>
          <w:highlight w:val="none"/>
        </w:rPr>
        <w:t>时携带了证书材料的原件</w:t>
      </w:r>
      <w:r>
        <w:rPr>
          <w:rFonts w:hint="eastAsia" w:hAnsi="宋体" w:cs="宋体"/>
          <w:color w:val="auto"/>
          <w:highlight w:val="none"/>
        </w:rPr>
        <w:t>，</w:t>
      </w:r>
      <w:r>
        <w:rPr>
          <w:rFonts w:hAnsi="宋体" w:cs="宋体"/>
          <w:color w:val="auto"/>
          <w:highlight w:val="none"/>
        </w:rPr>
        <w:t>但</w:t>
      </w:r>
      <w:r>
        <w:rPr>
          <w:rFonts w:hint="eastAsia" w:hAnsi="宋体" w:cs="宋体"/>
          <w:color w:val="auto"/>
          <w:highlight w:val="none"/>
        </w:rPr>
        <w:t>响应</w:t>
      </w:r>
      <w:r>
        <w:rPr>
          <w:rFonts w:hAnsi="宋体" w:cs="宋体"/>
          <w:color w:val="auto"/>
          <w:highlight w:val="none"/>
        </w:rPr>
        <w:t>文件中未提供与之内容完全一致的</w:t>
      </w:r>
      <w:r>
        <w:rPr>
          <w:rFonts w:hint="eastAsia" w:hAnsi="宋体" w:cs="宋体"/>
          <w:color w:val="auto"/>
          <w:highlight w:val="none"/>
        </w:rPr>
        <w:t>扫描件</w:t>
      </w:r>
      <w:r>
        <w:rPr>
          <w:rFonts w:hAnsi="宋体" w:cs="宋体"/>
          <w:color w:val="auto"/>
          <w:highlight w:val="none"/>
        </w:rPr>
        <w:t>或影印件的</w:t>
      </w:r>
      <w:r>
        <w:rPr>
          <w:rFonts w:hint="eastAsia" w:hAnsi="宋体" w:cs="宋体"/>
          <w:color w:val="auto"/>
          <w:highlight w:val="none"/>
        </w:rPr>
        <w:t>，</w:t>
      </w:r>
      <w:r>
        <w:rPr>
          <w:rFonts w:hint="eastAsia" w:hAnsi="宋体"/>
          <w:color w:val="auto"/>
          <w:highlight w:val="none"/>
        </w:rPr>
        <w:t>评审委员会</w:t>
      </w:r>
      <w:r>
        <w:rPr>
          <w:rFonts w:hAnsi="宋体" w:cs="宋体"/>
          <w:color w:val="auto"/>
          <w:highlight w:val="none"/>
        </w:rPr>
        <w:t>可以视同其未提供</w:t>
      </w:r>
      <w:r>
        <w:rPr>
          <w:rFonts w:hint="eastAsia" w:hAnsi="宋体" w:cs="宋体"/>
          <w:color w:val="auto"/>
          <w:highlight w:val="none"/>
        </w:rPr>
        <w:t>。</w:t>
      </w:r>
    </w:p>
    <w:p>
      <w:pPr>
        <w:spacing w:line="360" w:lineRule="auto"/>
        <w:ind w:firstLine="480" w:firstLineChars="200"/>
        <w:rPr>
          <w:rFonts w:hAnsi="宋体"/>
          <w:bCs/>
          <w:color w:val="auto"/>
          <w:highlight w:val="none"/>
        </w:rPr>
      </w:pPr>
      <w:r>
        <w:rPr>
          <w:rFonts w:hAnsi="宋体" w:cs="宋体"/>
          <w:color w:val="auto"/>
          <w:highlight w:val="none"/>
        </w:rPr>
        <w:t>26.15</w:t>
      </w:r>
      <w:r>
        <w:rPr>
          <w:rFonts w:hint="eastAsia" w:hAnsi="宋体"/>
          <w:color w:val="auto"/>
          <w:highlight w:val="none"/>
        </w:rPr>
        <w:t>评审委员会</w:t>
      </w:r>
      <w:r>
        <w:rPr>
          <w:rFonts w:hAnsi="宋体" w:cs="宋体"/>
          <w:color w:val="auto"/>
          <w:highlight w:val="none"/>
        </w:rPr>
        <w:t>决定</w:t>
      </w:r>
      <w:r>
        <w:rPr>
          <w:rFonts w:hint="eastAsia" w:hAnsi="宋体" w:cs="宋体"/>
          <w:color w:val="auto"/>
          <w:highlight w:val="none"/>
        </w:rPr>
        <w:t>响应</w:t>
      </w:r>
      <w:r>
        <w:rPr>
          <w:rFonts w:hAnsi="宋体" w:cs="宋体"/>
          <w:color w:val="auto"/>
          <w:highlight w:val="none"/>
        </w:rPr>
        <w:t>文件的响应性及符合性只根据</w:t>
      </w:r>
      <w:r>
        <w:rPr>
          <w:rFonts w:hint="eastAsia" w:hAnsi="宋体" w:cs="宋体"/>
          <w:color w:val="auto"/>
          <w:highlight w:val="none"/>
        </w:rPr>
        <w:t>响应</w:t>
      </w:r>
      <w:r>
        <w:rPr>
          <w:rFonts w:hAnsi="宋体" w:cs="宋体"/>
          <w:color w:val="auto"/>
          <w:highlight w:val="none"/>
        </w:rPr>
        <w:t>文件本身的内容</w:t>
      </w:r>
      <w:r>
        <w:rPr>
          <w:rFonts w:hint="eastAsia" w:hAnsi="宋体" w:cs="宋体"/>
          <w:color w:val="auto"/>
          <w:highlight w:val="none"/>
        </w:rPr>
        <w:t>，</w:t>
      </w:r>
      <w:r>
        <w:rPr>
          <w:rFonts w:hAnsi="宋体" w:cs="宋体"/>
          <w:color w:val="auto"/>
          <w:highlight w:val="none"/>
        </w:rPr>
        <w:t>而不寻求其他外部证据。</w:t>
      </w:r>
    </w:p>
    <w:p>
      <w:pPr>
        <w:spacing w:line="360" w:lineRule="auto"/>
        <w:ind w:firstLine="482" w:firstLineChars="200"/>
        <w:rPr>
          <w:rFonts w:hAnsi="宋体"/>
          <w:b/>
          <w:bCs/>
          <w:color w:val="auto"/>
          <w:szCs w:val="24"/>
          <w:highlight w:val="none"/>
        </w:rPr>
      </w:pPr>
      <w:r>
        <w:rPr>
          <w:rFonts w:hint="eastAsia" w:hAnsi="宋体"/>
          <w:b/>
          <w:bCs/>
          <w:color w:val="auto"/>
          <w:szCs w:val="24"/>
          <w:highlight w:val="none"/>
        </w:rPr>
        <w:t>2</w:t>
      </w:r>
      <w:r>
        <w:rPr>
          <w:rFonts w:hAnsi="宋体"/>
          <w:b/>
          <w:bCs/>
          <w:color w:val="auto"/>
          <w:szCs w:val="24"/>
          <w:highlight w:val="none"/>
        </w:rPr>
        <w:t>7</w:t>
      </w:r>
      <w:r>
        <w:rPr>
          <w:rFonts w:hint="eastAsia" w:hAnsi="宋体"/>
          <w:b/>
          <w:color w:val="auto"/>
          <w:szCs w:val="24"/>
          <w:highlight w:val="none"/>
        </w:rPr>
        <w:t>.</w:t>
      </w:r>
      <w:r>
        <w:rPr>
          <w:rFonts w:hint="eastAsia" w:hAnsi="宋体"/>
          <w:b/>
          <w:bCs/>
          <w:color w:val="auto"/>
          <w:szCs w:val="24"/>
          <w:highlight w:val="none"/>
        </w:rPr>
        <w:t>终止询比</w:t>
      </w:r>
    </w:p>
    <w:p>
      <w:pPr>
        <w:spacing w:line="360" w:lineRule="auto"/>
        <w:ind w:firstLine="480"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7</w:t>
      </w:r>
      <w:r>
        <w:rPr>
          <w:rFonts w:hint="eastAsia" w:hAnsi="宋体"/>
          <w:color w:val="auto"/>
          <w:szCs w:val="24"/>
          <w:highlight w:val="none"/>
        </w:rPr>
        <w:t>.1出现下列情况之一时，</w:t>
      </w:r>
      <w:r>
        <w:rPr>
          <w:rFonts w:hint="eastAsia" w:hAnsi="宋体"/>
          <w:bCs/>
          <w:color w:val="auto"/>
          <w:szCs w:val="24"/>
          <w:highlight w:val="none"/>
        </w:rPr>
        <w:t>代理机构</w:t>
      </w:r>
      <w:r>
        <w:rPr>
          <w:rFonts w:hint="eastAsia" w:hAnsi="宋体"/>
          <w:color w:val="auto"/>
          <w:szCs w:val="24"/>
          <w:highlight w:val="none"/>
        </w:rPr>
        <w:t>有权宣布终止询比，并将理由通知所有供应商：</w:t>
      </w:r>
    </w:p>
    <w:p>
      <w:pPr>
        <w:spacing w:line="360" w:lineRule="auto"/>
        <w:ind w:firstLine="480"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7</w:t>
      </w:r>
      <w:r>
        <w:rPr>
          <w:rFonts w:hint="eastAsia" w:hAnsi="宋体"/>
          <w:color w:val="auto"/>
          <w:szCs w:val="24"/>
          <w:highlight w:val="none"/>
        </w:rPr>
        <w:t>.1.1有效供应商数量不足，导致本次询比缺乏竞争的；</w:t>
      </w:r>
    </w:p>
    <w:p>
      <w:pPr>
        <w:spacing w:line="360" w:lineRule="auto"/>
        <w:ind w:firstLine="480"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7</w:t>
      </w:r>
      <w:r>
        <w:rPr>
          <w:rFonts w:hint="eastAsia" w:hAnsi="宋体"/>
          <w:color w:val="auto"/>
          <w:szCs w:val="24"/>
          <w:highlight w:val="none"/>
        </w:rPr>
        <w:t>.1.2出现影响询比公正的违法、违规行为的；</w:t>
      </w:r>
    </w:p>
    <w:p>
      <w:pPr>
        <w:spacing w:line="360" w:lineRule="auto"/>
        <w:ind w:firstLine="480"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7</w:t>
      </w:r>
      <w:r>
        <w:rPr>
          <w:rFonts w:hint="eastAsia" w:hAnsi="宋体"/>
          <w:color w:val="auto"/>
          <w:szCs w:val="24"/>
          <w:highlight w:val="none"/>
        </w:rPr>
        <w:t>.1.3因重大变故，询比任务取消的；</w:t>
      </w:r>
    </w:p>
    <w:p>
      <w:pPr>
        <w:spacing w:line="360" w:lineRule="auto"/>
        <w:ind w:firstLine="480"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7</w:t>
      </w:r>
      <w:r>
        <w:rPr>
          <w:rFonts w:hint="eastAsia" w:hAnsi="宋体"/>
          <w:color w:val="auto"/>
          <w:szCs w:val="24"/>
          <w:highlight w:val="none"/>
        </w:rPr>
        <w:t>.1.4政府采购法律法规规定的其他情形。</w:t>
      </w:r>
    </w:p>
    <w:p>
      <w:pPr>
        <w:spacing w:line="360" w:lineRule="auto"/>
        <w:ind w:firstLine="482" w:firstLineChars="200"/>
        <w:rPr>
          <w:rFonts w:hAnsi="宋体"/>
          <w:b/>
          <w:bCs/>
          <w:color w:val="auto"/>
          <w:szCs w:val="24"/>
          <w:highlight w:val="none"/>
        </w:rPr>
      </w:pPr>
      <w:r>
        <w:rPr>
          <w:rFonts w:hint="eastAsia" w:hAnsi="宋体"/>
          <w:b/>
          <w:bCs/>
          <w:color w:val="auto"/>
          <w:szCs w:val="24"/>
          <w:highlight w:val="none"/>
        </w:rPr>
        <w:t>2</w:t>
      </w:r>
      <w:r>
        <w:rPr>
          <w:rFonts w:hAnsi="宋体"/>
          <w:b/>
          <w:bCs/>
          <w:color w:val="auto"/>
          <w:szCs w:val="24"/>
          <w:highlight w:val="none"/>
        </w:rPr>
        <w:t>8</w:t>
      </w:r>
      <w:r>
        <w:rPr>
          <w:rFonts w:hint="eastAsia" w:hAnsi="宋体"/>
          <w:b/>
          <w:color w:val="auto"/>
          <w:szCs w:val="24"/>
          <w:highlight w:val="none"/>
        </w:rPr>
        <w:t>.</w:t>
      </w:r>
      <w:r>
        <w:rPr>
          <w:rFonts w:hint="eastAsia" w:hAnsi="宋体"/>
          <w:b/>
          <w:bCs/>
          <w:color w:val="auto"/>
          <w:szCs w:val="24"/>
          <w:highlight w:val="none"/>
        </w:rPr>
        <w:t>二次询比</w:t>
      </w:r>
    </w:p>
    <w:p>
      <w:pPr>
        <w:spacing w:line="360" w:lineRule="auto"/>
        <w:ind w:firstLine="480"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8</w:t>
      </w:r>
      <w:r>
        <w:rPr>
          <w:rFonts w:hint="eastAsia" w:hAnsi="宋体"/>
          <w:color w:val="auto"/>
          <w:szCs w:val="24"/>
          <w:highlight w:val="none"/>
        </w:rPr>
        <w:t>.1项目终止询比后，</w:t>
      </w:r>
      <w:r>
        <w:rPr>
          <w:rFonts w:hint="eastAsia" w:hAnsi="宋体"/>
          <w:bCs/>
          <w:color w:val="auto"/>
          <w:szCs w:val="24"/>
          <w:highlight w:val="none"/>
        </w:rPr>
        <w:t>代理机构</w:t>
      </w:r>
      <w:r>
        <w:rPr>
          <w:rFonts w:hint="eastAsia" w:hAnsi="宋体"/>
          <w:color w:val="auto"/>
          <w:szCs w:val="24"/>
          <w:highlight w:val="none"/>
        </w:rPr>
        <w:t>可能发布二次公告（询比邀请），进行二次询比。</w:t>
      </w:r>
    </w:p>
    <w:p>
      <w:pPr>
        <w:spacing w:line="360" w:lineRule="auto"/>
        <w:ind w:firstLine="480" w:firstLineChars="200"/>
        <w:rPr>
          <w:rFonts w:hAnsi="宋体"/>
          <w:color w:val="auto"/>
          <w:szCs w:val="24"/>
          <w:highlight w:val="none"/>
        </w:rPr>
      </w:pPr>
      <w:r>
        <w:rPr>
          <w:rFonts w:hint="eastAsia" w:hAnsi="宋体"/>
          <w:color w:val="auto"/>
          <w:szCs w:val="24"/>
          <w:highlight w:val="none"/>
        </w:rPr>
        <w:t>前款所述“二次”，系指项目终止询比后的重新公告及询比，并不仅限于项目的第二次公告及询比。</w:t>
      </w:r>
    </w:p>
    <w:p>
      <w:pPr>
        <w:spacing w:line="360" w:lineRule="auto"/>
        <w:ind w:firstLine="480"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8</w:t>
      </w:r>
      <w:r>
        <w:rPr>
          <w:rFonts w:hint="eastAsia" w:hAnsi="宋体"/>
          <w:color w:val="auto"/>
          <w:szCs w:val="24"/>
          <w:highlight w:val="none"/>
        </w:rPr>
        <w:t>.2二次询比可能调整前次询比的各项规定及要求，包括询比方式、项目预算、供应商资格、付款方式、询比需求、评审办法等。供应商参与二次询比，应及时获取二次询比采购文件，以二次询比采购文件为依据，编制二次响应文件。</w:t>
      </w:r>
    </w:p>
    <w:p>
      <w:pPr>
        <w:spacing w:line="360" w:lineRule="auto"/>
        <w:ind w:firstLine="480"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8</w:t>
      </w:r>
      <w:r>
        <w:rPr>
          <w:rFonts w:hint="eastAsia" w:hAnsi="宋体"/>
          <w:color w:val="auto"/>
          <w:szCs w:val="24"/>
          <w:highlight w:val="none"/>
        </w:rPr>
        <w:t>.3二次询比结果公示结束前，代理机构原则上不予退还供应商前次询比缴纳的询比保证金。供应商提出书面说明不再参与二次询比并要求退还询比保证金的，予以退还。</w:t>
      </w:r>
    </w:p>
    <w:p>
      <w:pPr>
        <w:spacing w:line="360" w:lineRule="auto"/>
        <w:ind w:firstLine="480"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8</w:t>
      </w:r>
      <w:r>
        <w:rPr>
          <w:rFonts w:hint="eastAsia" w:hAnsi="宋体"/>
          <w:color w:val="auto"/>
          <w:szCs w:val="24"/>
          <w:highlight w:val="none"/>
        </w:rPr>
        <w:t>.4前次询比已按规定缴纳询比保证金的，无须再次缴纳询比保证金。但是二次询比较前次询比约定询比保证金金额高的除外。</w:t>
      </w:r>
    </w:p>
    <w:p>
      <w:pPr>
        <w:pStyle w:val="4"/>
        <w:spacing w:before="0" w:after="0" w:line="360" w:lineRule="auto"/>
        <w:ind w:firstLine="482" w:firstLineChars="200"/>
        <w:rPr>
          <w:rFonts w:ascii="宋体" w:hAnsi="宋体" w:eastAsia="宋体"/>
          <w:color w:val="auto"/>
          <w:sz w:val="24"/>
          <w:szCs w:val="24"/>
          <w:highlight w:val="none"/>
        </w:rPr>
      </w:pPr>
      <w:bookmarkStart w:id="106" w:name="_Toc14088"/>
      <w:bookmarkStart w:id="107" w:name="_Toc8276"/>
      <w:bookmarkStart w:id="108" w:name="_Toc25141"/>
      <w:bookmarkStart w:id="109" w:name="_Toc12212"/>
      <w:bookmarkStart w:id="110" w:name="_Toc492637216"/>
      <w:bookmarkStart w:id="111" w:name="_Toc28654"/>
      <w:r>
        <w:rPr>
          <w:rFonts w:hint="eastAsia" w:ascii="宋体" w:hAnsi="宋体" w:eastAsia="宋体"/>
          <w:color w:val="auto"/>
          <w:sz w:val="24"/>
          <w:szCs w:val="24"/>
          <w:highlight w:val="none"/>
        </w:rPr>
        <w:t>（六）确定成交供应商与签订合同</w:t>
      </w:r>
      <w:bookmarkEnd w:id="106"/>
      <w:bookmarkEnd w:id="107"/>
      <w:bookmarkEnd w:id="108"/>
      <w:bookmarkEnd w:id="109"/>
      <w:bookmarkEnd w:id="110"/>
      <w:bookmarkEnd w:id="111"/>
    </w:p>
    <w:p>
      <w:pPr>
        <w:spacing w:line="360" w:lineRule="auto"/>
        <w:ind w:firstLine="482" w:firstLineChars="200"/>
        <w:rPr>
          <w:rFonts w:hAnsi="宋体"/>
          <w:b/>
          <w:color w:val="auto"/>
          <w:szCs w:val="24"/>
          <w:highlight w:val="none"/>
        </w:rPr>
      </w:pPr>
      <w:r>
        <w:rPr>
          <w:rFonts w:hint="eastAsia" w:hAnsi="宋体"/>
          <w:b/>
          <w:color w:val="auto"/>
          <w:szCs w:val="24"/>
          <w:highlight w:val="none"/>
        </w:rPr>
        <w:t>2</w:t>
      </w:r>
      <w:r>
        <w:rPr>
          <w:rFonts w:hAnsi="宋体"/>
          <w:b/>
          <w:color w:val="auto"/>
          <w:szCs w:val="24"/>
          <w:highlight w:val="none"/>
        </w:rPr>
        <w:t>9</w:t>
      </w:r>
      <w:r>
        <w:rPr>
          <w:rFonts w:hint="eastAsia" w:hAnsi="宋体"/>
          <w:b/>
          <w:color w:val="auto"/>
          <w:szCs w:val="24"/>
          <w:highlight w:val="none"/>
        </w:rPr>
        <w:t>.确定成交供应商</w:t>
      </w:r>
    </w:p>
    <w:p>
      <w:pPr>
        <w:spacing w:line="360" w:lineRule="auto"/>
        <w:ind w:firstLine="480"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9</w:t>
      </w:r>
      <w:r>
        <w:rPr>
          <w:rFonts w:hint="eastAsia" w:hAnsi="宋体"/>
          <w:color w:val="auto"/>
          <w:szCs w:val="24"/>
          <w:highlight w:val="none"/>
        </w:rPr>
        <w:t>.1</w:t>
      </w:r>
      <w:r>
        <w:rPr>
          <w:rFonts w:hint="eastAsia" w:hAnsi="宋体"/>
          <w:color w:val="auto"/>
          <w:highlight w:val="none"/>
        </w:rPr>
        <w:t>评审委员会</w:t>
      </w:r>
      <w:r>
        <w:rPr>
          <w:rFonts w:hint="eastAsia" w:hAnsi="宋体"/>
          <w:color w:val="auto"/>
          <w:szCs w:val="24"/>
          <w:highlight w:val="none"/>
        </w:rPr>
        <w:t>根据详细评审的结果确定成交候选供应商，并标明排列顺序。排名第一的成交候选供应商经采购人确定为成交供应商后，由</w:t>
      </w:r>
      <w:r>
        <w:rPr>
          <w:rFonts w:hint="eastAsia" w:hAnsi="宋体"/>
          <w:bCs/>
          <w:color w:val="auto"/>
          <w:szCs w:val="24"/>
          <w:highlight w:val="none"/>
        </w:rPr>
        <w:t>代理机构</w:t>
      </w:r>
      <w:r>
        <w:rPr>
          <w:rFonts w:hint="eastAsia" w:hAnsi="宋体"/>
          <w:color w:val="auto"/>
          <w:szCs w:val="24"/>
          <w:highlight w:val="none"/>
        </w:rPr>
        <w:t>在指定媒体上予以公告。</w:t>
      </w:r>
    </w:p>
    <w:p>
      <w:pPr>
        <w:spacing w:line="360" w:lineRule="auto"/>
        <w:ind w:firstLine="480"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9</w:t>
      </w:r>
      <w:r>
        <w:rPr>
          <w:rFonts w:hint="eastAsia" w:hAnsi="宋体"/>
          <w:color w:val="auto"/>
          <w:szCs w:val="24"/>
          <w:highlight w:val="none"/>
        </w:rPr>
        <w:t>.2如</w:t>
      </w:r>
      <w:r>
        <w:rPr>
          <w:rFonts w:hint="eastAsia" w:hAnsi="宋体"/>
          <w:color w:val="auto"/>
          <w:highlight w:val="none"/>
        </w:rPr>
        <w:t>评审委员会</w:t>
      </w:r>
      <w:r>
        <w:rPr>
          <w:rFonts w:hint="eastAsia" w:hAnsi="宋体"/>
          <w:color w:val="auto"/>
          <w:szCs w:val="24"/>
          <w:highlight w:val="none"/>
        </w:rPr>
        <w:t>认为有必要，可以对排名第一的成交候选供应商就响应文件所提供的内容是否符合询比采购文件的要求进行履约能力检查。如果确定排名第一的成交候选供应商无法履行合同，将依次对其他成交候选供应商进行类似的审查。</w:t>
      </w:r>
    </w:p>
    <w:p>
      <w:pPr>
        <w:spacing w:line="360" w:lineRule="auto"/>
        <w:ind w:firstLine="480" w:firstLineChars="200"/>
        <w:rPr>
          <w:rFonts w:hAnsi="宋体"/>
          <w:color w:val="auto"/>
          <w:szCs w:val="24"/>
          <w:highlight w:val="none"/>
        </w:rPr>
      </w:pPr>
      <w:r>
        <w:rPr>
          <w:rFonts w:hint="eastAsia" w:hAnsi="宋体"/>
          <w:color w:val="auto"/>
          <w:szCs w:val="24"/>
          <w:highlight w:val="none"/>
        </w:rPr>
        <w:t>排名第一的成交候选供应商放弃成交、不按照询比采购文件要求提交履约保证金、无故不能履行合同，或者被查实存在影响成交结果的违法行为等情形，不符合成交条件的，采购人可以按照</w:t>
      </w:r>
      <w:r>
        <w:rPr>
          <w:rFonts w:hint="eastAsia" w:hAnsi="宋体"/>
          <w:color w:val="auto"/>
          <w:highlight w:val="none"/>
        </w:rPr>
        <w:t>评审委员会</w:t>
      </w:r>
      <w:r>
        <w:rPr>
          <w:rFonts w:hint="eastAsia" w:hAnsi="宋体"/>
          <w:color w:val="auto"/>
          <w:szCs w:val="24"/>
          <w:highlight w:val="none"/>
        </w:rPr>
        <w:t>提出的成交候选供应商名单排序依次确定其他成交候选供应商为成交供应商，也可以重新询比。</w:t>
      </w:r>
    </w:p>
    <w:p>
      <w:pPr>
        <w:spacing w:line="360" w:lineRule="auto"/>
        <w:ind w:firstLine="470" w:firstLineChars="196"/>
        <w:rPr>
          <w:rFonts w:hAnsi="宋体"/>
          <w:color w:val="auto"/>
          <w:highlight w:val="none"/>
        </w:rPr>
      </w:pPr>
      <w:r>
        <w:rPr>
          <w:rFonts w:hint="eastAsia" w:ascii="Arial" w:hAnsi="Arial" w:cs="Arial"/>
          <w:bCs/>
          <w:color w:val="auto"/>
          <w:highlight w:val="none"/>
        </w:rPr>
        <w:t>供应商对询比过程、成交结果提出质疑，质疑成立且影响或者可能影响成交结果的，合格供应商符合法定数量时，可以从合格的成交候选供应商中另行确定成交供应商的，应当依法另行确定成交供应商；否则应当重新询比。</w:t>
      </w:r>
    </w:p>
    <w:p>
      <w:pPr>
        <w:spacing w:line="360" w:lineRule="auto"/>
        <w:ind w:firstLine="480"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9</w:t>
      </w:r>
      <w:r>
        <w:rPr>
          <w:rFonts w:hint="eastAsia" w:hAnsi="宋体"/>
          <w:color w:val="auto"/>
          <w:szCs w:val="24"/>
          <w:highlight w:val="none"/>
        </w:rPr>
        <w:t>.3不接受最终审查或在最终审查过程中提供虚假资料的成交供应商，成交供应商资格将被取消，同时按照政府采购的相关法律、法规予以处罚。</w:t>
      </w:r>
    </w:p>
    <w:p>
      <w:pPr>
        <w:spacing w:line="360" w:lineRule="auto"/>
        <w:ind w:firstLine="482" w:firstLineChars="200"/>
        <w:rPr>
          <w:rFonts w:hAnsi="宋体"/>
          <w:b/>
          <w:color w:val="auto"/>
          <w:szCs w:val="24"/>
          <w:highlight w:val="none"/>
        </w:rPr>
      </w:pPr>
      <w:r>
        <w:rPr>
          <w:rFonts w:hAnsi="宋体"/>
          <w:b/>
          <w:color w:val="auto"/>
          <w:szCs w:val="24"/>
          <w:highlight w:val="none"/>
        </w:rPr>
        <w:t>30</w:t>
      </w:r>
      <w:r>
        <w:rPr>
          <w:rFonts w:hint="eastAsia" w:hAnsi="宋体"/>
          <w:b/>
          <w:color w:val="auto"/>
          <w:szCs w:val="24"/>
          <w:highlight w:val="none"/>
        </w:rPr>
        <w:t>.</w:t>
      </w:r>
      <w:r>
        <w:rPr>
          <w:rFonts w:hint="eastAsia" w:hAnsi="宋体"/>
          <w:b/>
          <w:color w:val="auto"/>
          <w:highlight w:val="none"/>
        </w:rPr>
        <w:t>成交通知书</w:t>
      </w:r>
    </w:p>
    <w:p>
      <w:pPr>
        <w:spacing w:line="360" w:lineRule="auto"/>
        <w:ind w:firstLine="480" w:firstLineChars="200"/>
        <w:rPr>
          <w:rFonts w:hAnsi="宋体"/>
          <w:color w:val="auto"/>
          <w:highlight w:val="none"/>
        </w:rPr>
      </w:pPr>
      <w:r>
        <w:rPr>
          <w:rFonts w:hAnsi="宋体"/>
          <w:color w:val="auto"/>
          <w:highlight w:val="none"/>
        </w:rPr>
        <w:t>30</w:t>
      </w:r>
      <w:r>
        <w:rPr>
          <w:rFonts w:hint="eastAsia" w:hAnsi="宋体"/>
          <w:color w:val="auto"/>
          <w:highlight w:val="none"/>
        </w:rPr>
        <w:t>.1各方均无异议或最终审查结果无误的成交供应商，</w:t>
      </w:r>
      <w:r>
        <w:rPr>
          <w:rFonts w:hint="eastAsia" w:hAnsi="宋体"/>
          <w:bCs/>
          <w:color w:val="auto"/>
          <w:szCs w:val="24"/>
          <w:highlight w:val="none"/>
        </w:rPr>
        <w:t>代理机构</w:t>
      </w:r>
      <w:r>
        <w:rPr>
          <w:rFonts w:hint="eastAsia" w:hAnsi="宋体"/>
          <w:color w:val="auto"/>
          <w:highlight w:val="none"/>
        </w:rPr>
        <w:t>将向其发出成交通知书。成交通知书是合同的组成部分。</w:t>
      </w:r>
    </w:p>
    <w:p>
      <w:pPr>
        <w:spacing w:line="360" w:lineRule="auto"/>
        <w:ind w:firstLine="480" w:firstLineChars="200"/>
        <w:rPr>
          <w:rFonts w:hAnsi="宋体"/>
          <w:color w:val="auto"/>
          <w:highlight w:val="none"/>
        </w:rPr>
      </w:pPr>
      <w:r>
        <w:rPr>
          <w:rFonts w:hAnsi="宋体"/>
          <w:color w:val="auto"/>
          <w:highlight w:val="none"/>
        </w:rPr>
        <w:t>30</w:t>
      </w:r>
      <w:r>
        <w:rPr>
          <w:rFonts w:hint="eastAsia" w:hAnsi="宋体"/>
          <w:color w:val="auto"/>
          <w:highlight w:val="none"/>
        </w:rPr>
        <w:t>.2成交供应商应在成交公告发布之日起3个</w:t>
      </w:r>
      <w:r>
        <w:rPr>
          <w:rFonts w:hAnsi="宋体"/>
          <w:color w:val="auto"/>
          <w:highlight w:val="none"/>
        </w:rPr>
        <w:t>工作日</w:t>
      </w:r>
      <w:r>
        <w:rPr>
          <w:rFonts w:hint="eastAsia" w:hAnsi="宋体"/>
          <w:color w:val="auto"/>
          <w:highlight w:val="none"/>
        </w:rPr>
        <w:t>内委派专人凭介绍信或公司授权书（须携带身份证明）到</w:t>
      </w:r>
      <w:r>
        <w:rPr>
          <w:rFonts w:hint="eastAsia" w:hAnsi="宋体"/>
          <w:bCs/>
          <w:color w:val="auto"/>
          <w:szCs w:val="24"/>
          <w:highlight w:val="none"/>
        </w:rPr>
        <w:t>代理机构</w:t>
      </w:r>
      <w:r>
        <w:rPr>
          <w:rFonts w:hint="eastAsia" w:hAnsi="宋体"/>
          <w:color w:val="auto"/>
          <w:highlight w:val="none"/>
        </w:rPr>
        <w:t>领取成交通知书。</w:t>
      </w:r>
    </w:p>
    <w:p>
      <w:pPr>
        <w:spacing w:line="360" w:lineRule="auto"/>
        <w:ind w:firstLine="472" w:firstLineChars="196"/>
        <w:rPr>
          <w:rFonts w:hAnsi="宋体"/>
          <w:b/>
          <w:color w:val="auto"/>
          <w:highlight w:val="none"/>
        </w:rPr>
      </w:pPr>
      <w:r>
        <w:rPr>
          <w:rFonts w:hint="eastAsia" w:hAnsi="宋体"/>
          <w:b/>
          <w:color w:val="auto"/>
          <w:highlight w:val="none"/>
        </w:rPr>
        <w:t>3</w:t>
      </w:r>
      <w:r>
        <w:rPr>
          <w:rFonts w:hAnsi="宋体"/>
          <w:b/>
          <w:color w:val="auto"/>
          <w:highlight w:val="none"/>
        </w:rPr>
        <w:t>1</w:t>
      </w:r>
      <w:r>
        <w:rPr>
          <w:rFonts w:hint="eastAsia" w:hAnsi="宋体"/>
          <w:b/>
          <w:color w:val="auto"/>
          <w:highlight w:val="none"/>
        </w:rPr>
        <w:t>.成交服务费</w:t>
      </w:r>
    </w:p>
    <w:p>
      <w:pPr>
        <w:spacing w:line="360" w:lineRule="auto"/>
        <w:ind w:firstLine="480" w:firstLineChars="200"/>
        <w:rPr>
          <w:rFonts w:hAnsi="宋体"/>
          <w:color w:val="auto"/>
          <w:highlight w:val="none"/>
        </w:rPr>
      </w:pPr>
      <w:r>
        <w:rPr>
          <w:rFonts w:hint="eastAsia" w:hAnsi="宋体"/>
          <w:color w:val="auto"/>
          <w:highlight w:val="none"/>
        </w:rPr>
        <w:t>3</w:t>
      </w:r>
      <w:r>
        <w:rPr>
          <w:rFonts w:hAnsi="宋体"/>
          <w:color w:val="auto"/>
          <w:highlight w:val="none"/>
        </w:rPr>
        <w:t>1</w:t>
      </w:r>
      <w:r>
        <w:rPr>
          <w:rFonts w:hint="eastAsia" w:hAnsi="宋体"/>
          <w:color w:val="auto"/>
          <w:highlight w:val="none"/>
        </w:rPr>
        <w:t>.1成交供应商</w:t>
      </w:r>
      <w:r>
        <w:rPr>
          <w:rFonts w:hAnsi="宋体"/>
          <w:color w:val="auto"/>
          <w:highlight w:val="none"/>
        </w:rPr>
        <w:t>在收到</w:t>
      </w:r>
      <w:r>
        <w:rPr>
          <w:rFonts w:hint="eastAsia" w:hAnsi="宋体"/>
          <w:color w:val="auto"/>
          <w:szCs w:val="24"/>
          <w:highlight w:val="none"/>
        </w:rPr>
        <w:t>成交通知书发出</w:t>
      </w:r>
      <w:r>
        <w:rPr>
          <w:rFonts w:hAnsi="宋体"/>
          <w:color w:val="auto"/>
          <w:szCs w:val="24"/>
          <w:highlight w:val="none"/>
        </w:rPr>
        <w:t>之日</w:t>
      </w:r>
      <w:r>
        <w:rPr>
          <w:rFonts w:hint="eastAsia" w:hAnsi="宋体"/>
          <w:color w:val="auto"/>
          <w:szCs w:val="24"/>
          <w:highlight w:val="none"/>
        </w:rPr>
        <w:t>起</w:t>
      </w:r>
      <w:r>
        <w:rPr>
          <w:rFonts w:hint="eastAsia" w:hAnsi="宋体"/>
          <w:color w:val="auto"/>
          <w:highlight w:val="none"/>
        </w:rPr>
        <w:t>3</w:t>
      </w:r>
      <w:r>
        <w:rPr>
          <w:rFonts w:hAnsi="宋体"/>
          <w:color w:val="auto"/>
          <w:highlight w:val="none"/>
        </w:rPr>
        <w:t>个工作日内应向</w:t>
      </w:r>
      <w:r>
        <w:rPr>
          <w:rFonts w:hint="eastAsia" w:hAnsi="宋体"/>
          <w:color w:val="auto"/>
          <w:highlight w:val="none"/>
        </w:rPr>
        <w:t>代理机构交纳成交</w:t>
      </w:r>
      <w:r>
        <w:rPr>
          <w:rFonts w:hAnsi="宋体"/>
          <w:color w:val="auto"/>
          <w:highlight w:val="none"/>
        </w:rPr>
        <w:t>服务费</w:t>
      </w:r>
      <w:r>
        <w:rPr>
          <w:rFonts w:hint="eastAsia" w:hAnsi="宋体"/>
          <w:color w:val="auto"/>
          <w:highlight w:val="none"/>
        </w:rPr>
        <w:t>，</w:t>
      </w:r>
      <w:r>
        <w:rPr>
          <w:rFonts w:hAnsi="宋体"/>
          <w:color w:val="auto"/>
          <w:highlight w:val="none"/>
        </w:rPr>
        <w:t>可以转帐的形式</w:t>
      </w:r>
      <w:r>
        <w:rPr>
          <w:rFonts w:hint="eastAsia" w:hAnsi="宋体"/>
          <w:color w:val="auto"/>
          <w:highlight w:val="none"/>
        </w:rPr>
        <w:t>交纳</w:t>
      </w:r>
      <w:r>
        <w:rPr>
          <w:rFonts w:hAnsi="宋体"/>
          <w:color w:val="auto"/>
          <w:highlight w:val="none"/>
        </w:rPr>
        <w:t>。</w:t>
      </w:r>
    </w:p>
    <w:p>
      <w:pPr>
        <w:spacing w:line="360" w:lineRule="auto"/>
        <w:ind w:firstLine="470" w:firstLineChars="196"/>
        <w:rPr>
          <w:rFonts w:hAnsi="宋体"/>
          <w:color w:val="auto"/>
          <w:highlight w:val="none"/>
        </w:rPr>
      </w:pPr>
      <w:r>
        <w:rPr>
          <w:rFonts w:hint="eastAsia" w:hAnsi="宋体"/>
          <w:color w:val="auto"/>
          <w:highlight w:val="none"/>
        </w:rPr>
        <w:t>3</w:t>
      </w:r>
      <w:r>
        <w:rPr>
          <w:rFonts w:hAnsi="宋体"/>
          <w:color w:val="auto"/>
          <w:highlight w:val="none"/>
        </w:rPr>
        <w:t>1</w:t>
      </w:r>
      <w:r>
        <w:rPr>
          <w:rFonts w:hint="eastAsia" w:hAnsi="宋体"/>
          <w:color w:val="auto"/>
          <w:highlight w:val="none"/>
        </w:rPr>
        <w:t>.2供应商须知前附表约定收取定额成交服务费或免收成交服务费的，从其规定。</w:t>
      </w:r>
    </w:p>
    <w:p>
      <w:pPr>
        <w:spacing w:line="360" w:lineRule="auto"/>
        <w:ind w:firstLine="470" w:firstLineChars="196"/>
        <w:rPr>
          <w:rFonts w:hAnsi="宋体"/>
          <w:bCs/>
          <w:color w:val="auto"/>
          <w:highlight w:val="none"/>
        </w:rPr>
      </w:pPr>
      <w:r>
        <w:rPr>
          <w:rFonts w:hint="eastAsia" w:hAnsi="宋体"/>
          <w:color w:val="auto"/>
          <w:highlight w:val="none"/>
        </w:rPr>
        <w:t>3</w:t>
      </w:r>
      <w:r>
        <w:rPr>
          <w:rFonts w:hAnsi="宋体"/>
          <w:color w:val="auto"/>
          <w:highlight w:val="none"/>
        </w:rPr>
        <w:t>1</w:t>
      </w:r>
      <w:r>
        <w:rPr>
          <w:rFonts w:hint="eastAsia" w:hAnsi="宋体"/>
          <w:color w:val="auto"/>
          <w:highlight w:val="none"/>
        </w:rPr>
        <w:t>.3如果成交供应商未按照上条规定交纳成交服务费，采购人</w:t>
      </w:r>
      <w:r>
        <w:rPr>
          <w:rFonts w:hint="eastAsia" w:hAnsi="宋体"/>
          <w:bCs/>
          <w:color w:val="auto"/>
          <w:highlight w:val="none"/>
        </w:rPr>
        <w:t>有权取消该授标，并不予退还其询比保证金。在此情况下</w:t>
      </w:r>
      <w:r>
        <w:rPr>
          <w:rFonts w:hint="eastAsia" w:hAnsi="宋体"/>
          <w:color w:val="auto"/>
          <w:highlight w:val="none"/>
        </w:rPr>
        <w:t>采购人</w:t>
      </w:r>
      <w:r>
        <w:rPr>
          <w:rFonts w:hint="eastAsia" w:hAnsi="宋体"/>
          <w:bCs/>
          <w:color w:val="auto"/>
          <w:highlight w:val="none"/>
        </w:rPr>
        <w:t>可将该标授予其下一个成交候选供应商，或重新组织询比。</w:t>
      </w:r>
    </w:p>
    <w:p>
      <w:pPr>
        <w:spacing w:line="360" w:lineRule="auto"/>
        <w:ind w:firstLine="482" w:firstLineChars="200"/>
        <w:rPr>
          <w:rFonts w:hAnsi="宋体"/>
          <w:b/>
          <w:color w:val="auto"/>
          <w:szCs w:val="24"/>
          <w:highlight w:val="none"/>
        </w:rPr>
      </w:pPr>
      <w:r>
        <w:rPr>
          <w:rFonts w:hint="eastAsia" w:hAnsi="宋体"/>
          <w:b/>
          <w:color w:val="auto"/>
          <w:szCs w:val="24"/>
          <w:highlight w:val="none"/>
        </w:rPr>
        <w:t>3</w:t>
      </w:r>
      <w:r>
        <w:rPr>
          <w:rFonts w:hAnsi="宋体"/>
          <w:b/>
          <w:color w:val="auto"/>
          <w:szCs w:val="24"/>
          <w:highlight w:val="none"/>
        </w:rPr>
        <w:t>2</w:t>
      </w:r>
      <w:r>
        <w:rPr>
          <w:rFonts w:hint="eastAsia" w:hAnsi="宋体"/>
          <w:b/>
          <w:color w:val="auto"/>
          <w:szCs w:val="24"/>
          <w:highlight w:val="none"/>
        </w:rPr>
        <w:t>.履约保证金</w:t>
      </w:r>
    </w:p>
    <w:p>
      <w:pPr>
        <w:spacing w:line="360" w:lineRule="auto"/>
        <w:ind w:firstLine="480" w:firstLineChars="200"/>
        <w:rPr>
          <w:rFonts w:hAnsi="宋体"/>
          <w:color w:val="auto"/>
          <w:szCs w:val="24"/>
          <w:highlight w:val="none"/>
        </w:rPr>
      </w:pPr>
      <w:r>
        <w:rPr>
          <w:rFonts w:hint="eastAsia" w:hAnsi="宋体"/>
          <w:color w:val="auto"/>
          <w:szCs w:val="24"/>
          <w:highlight w:val="none"/>
        </w:rPr>
        <w:t>3</w:t>
      </w:r>
      <w:r>
        <w:rPr>
          <w:rFonts w:hAnsi="宋体"/>
          <w:color w:val="auto"/>
          <w:szCs w:val="24"/>
          <w:highlight w:val="none"/>
        </w:rPr>
        <w:t>2</w:t>
      </w:r>
      <w:r>
        <w:rPr>
          <w:rFonts w:hint="eastAsia" w:hAnsi="宋体"/>
          <w:color w:val="auto"/>
          <w:szCs w:val="24"/>
          <w:highlight w:val="none"/>
        </w:rPr>
        <w:t>.1成交供应商在成交通知书发出</w:t>
      </w:r>
      <w:r>
        <w:rPr>
          <w:rFonts w:hAnsi="宋体"/>
          <w:color w:val="auto"/>
          <w:szCs w:val="24"/>
          <w:highlight w:val="none"/>
        </w:rPr>
        <w:t>之日</w:t>
      </w:r>
      <w:r>
        <w:rPr>
          <w:rFonts w:hint="eastAsia" w:hAnsi="宋体"/>
          <w:color w:val="auto"/>
          <w:szCs w:val="24"/>
          <w:highlight w:val="none"/>
        </w:rPr>
        <w:t>起7个工作日内，应按照询比前须知附表规定缴纳履约保证金（成交通知书发出</w:t>
      </w:r>
      <w:r>
        <w:rPr>
          <w:rFonts w:hAnsi="宋体"/>
          <w:color w:val="auto"/>
          <w:szCs w:val="24"/>
          <w:highlight w:val="none"/>
        </w:rPr>
        <w:t>之日</w:t>
      </w:r>
      <w:r>
        <w:rPr>
          <w:rFonts w:hint="eastAsia" w:hAnsi="宋体"/>
          <w:color w:val="auto"/>
          <w:szCs w:val="24"/>
          <w:highlight w:val="none"/>
        </w:rPr>
        <w:t>为</w:t>
      </w:r>
      <w:r>
        <w:rPr>
          <w:rFonts w:hAnsi="宋体"/>
          <w:color w:val="auto"/>
          <w:szCs w:val="24"/>
          <w:highlight w:val="none"/>
        </w:rPr>
        <w:t>成交公告发布之日</w:t>
      </w:r>
      <w:r>
        <w:rPr>
          <w:rFonts w:hint="eastAsia" w:hAnsi="宋体"/>
          <w:color w:val="auto"/>
          <w:szCs w:val="24"/>
          <w:highlight w:val="none"/>
        </w:rPr>
        <w:t>）。</w:t>
      </w:r>
    </w:p>
    <w:p>
      <w:pPr>
        <w:spacing w:line="360" w:lineRule="auto"/>
        <w:ind w:firstLine="480" w:firstLineChars="200"/>
        <w:rPr>
          <w:rFonts w:hAnsi="宋体"/>
          <w:color w:val="auto"/>
          <w:szCs w:val="24"/>
          <w:highlight w:val="none"/>
        </w:rPr>
      </w:pPr>
      <w:r>
        <w:rPr>
          <w:rFonts w:hint="eastAsia" w:hAnsi="宋体"/>
          <w:color w:val="auto"/>
          <w:szCs w:val="24"/>
          <w:highlight w:val="none"/>
        </w:rPr>
        <w:t>3</w:t>
      </w:r>
      <w:r>
        <w:rPr>
          <w:rFonts w:hAnsi="宋体"/>
          <w:color w:val="auto"/>
          <w:szCs w:val="24"/>
          <w:highlight w:val="none"/>
        </w:rPr>
        <w:t>2</w:t>
      </w:r>
      <w:r>
        <w:rPr>
          <w:rFonts w:hint="eastAsia" w:hAnsi="宋体"/>
          <w:color w:val="auto"/>
          <w:szCs w:val="24"/>
          <w:highlight w:val="none"/>
        </w:rPr>
        <w:t>.2供应商须知前附表约定免收履约保证金的，从其规定。</w:t>
      </w:r>
    </w:p>
    <w:p>
      <w:pPr>
        <w:spacing w:line="360" w:lineRule="auto"/>
        <w:ind w:firstLine="480" w:firstLineChars="200"/>
        <w:rPr>
          <w:rFonts w:hAnsi="宋体"/>
          <w:color w:val="auto"/>
          <w:szCs w:val="24"/>
          <w:highlight w:val="none"/>
        </w:rPr>
      </w:pPr>
      <w:r>
        <w:rPr>
          <w:rFonts w:hint="eastAsia" w:hAnsi="宋体"/>
          <w:color w:val="auto"/>
          <w:szCs w:val="24"/>
          <w:highlight w:val="none"/>
        </w:rPr>
        <w:t>3</w:t>
      </w:r>
      <w:r>
        <w:rPr>
          <w:rFonts w:hAnsi="宋体"/>
          <w:color w:val="auto"/>
          <w:szCs w:val="24"/>
          <w:highlight w:val="none"/>
        </w:rPr>
        <w:t>2</w:t>
      </w:r>
      <w:r>
        <w:rPr>
          <w:rFonts w:hint="eastAsia" w:hAnsi="宋体"/>
          <w:color w:val="auto"/>
          <w:szCs w:val="24"/>
          <w:highlight w:val="none"/>
        </w:rPr>
        <w:t>.3如果成交供应商未按照上款规定缴纳履约保证金，</w:t>
      </w:r>
      <w:r>
        <w:rPr>
          <w:rFonts w:hint="eastAsia" w:hAnsi="宋体"/>
          <w:bCs/>
          <w:color w:val="auto"/>
          <w:szCs w:val="24"/>
          <w:highlight w:val="none"/>
        </w:rPr>
        <w:t>采购人</w:t>
      </w:r>
      <w:r>
        <w:rPr>
          <w:rFonts w:hint="eastAsia" w:hAnsi="宋体"/>
          <w:color w:val="auto"/>
          <w:szCs w:val="24"/>
          <w:highlight w:val="none"/>
        </w:rPr>
        <w:t>有权取消该授标，并没收其询比保证金。在此情况下采购人可从合格的成交候选供应商中另行确定成交供应商，或者重新开展询比活动。</w:t>
      </w:r>
    </w:p>
    <w:p>
      <w:pPr>
        <w:spacing w:line="360" w:lineRule="auto"/>
        <w:ind w:firstLine="482" w:firstLineChars="200"/>
        <w:rPr>
          <w:rFonts w:hAnsi="宋体"/>
          <w:b/>
          <w:color w:val="auto"/>
          <w:szCs w:val="24"/>
          <w:highlight w:val="none"/>
        </w:rPr>
      </w:pPr>
      <w:r>
        <w:rPr>
          <w:rFonts w:hint="eastAsia" w:hAnsi="宋体"/>
          <w:b/>
          <w:color w:val="auto"/>
          <w:szCs w:val="24"/>
          <w:highlight w:val="none"/>
        </w:rPr>
        <w:t>3</w:t>
      </w:r>
      <w:r>
        <w:rPr>
          <w:rFonts w:hAnsi="宋体"/>
          <w:b/>
          <w:color w:val="auto"/>
          <w:szCs w:val="24"/>
          <w:highlight w:val="none"/>
        </w:rPr>
        <w:t>3</w:t>
      </w:r>
      <w:r>
        <w:rPr>
          <w:rFonts w:hint="eastAsia" w:hAnsi="宋体"/>
          <w:b/>
          <w:color w:val="auto"/>
          <w:szCs w:val="24"/>
          <w:highlight w:val="none"/>
        </w:rPr>
        <w:t>.签订合同</w:t>
      </w:r>
    </w:p>
    <w:p>
      <w:pPr>
        <w:spacing w:line="360" w:lineRule="auto"/>
        <w:ind w:firstLine="480" w:firstLineChars="200"/>
        <w:rPr>
          <w:rFonts w:hAnsi="宋体"/>
          <w:color w:val="auto"/>
          <w:szCs w:val="24"/>
          <w:highlight w:val="none"/>
        </w:rPr>
      </w:pPr>
      <w:r>
        <w:rPr>
          <w:rFonts w:hint="eastAsia" w:hAnsi="宋体"/>
          <w:color w:val="auto"/>
          <w:szCs w:val="24"/>
          <w:highlight w:val="none"/>
        </w:rPr>
        <w:t>3</w:t>
      </w:r>
      <w:r>
        <w:rPr>
          <w:rFonts w:hAnsi="宋体"/>
          <w:color w:val="auto"/>
          <w:szCs w:val="24"/>
          <w:highlight w:val="none"/>
        </w:rPr>
        <w:t>3</w:t>
      </w:r>
      <w:r>
        <w:rPr>
          <w:rFonts w:hint="eastAsia" w:hAnsi="宋体"/>
          <w:color w:val="auto"/>
          <w:szCs w:val="24"/>
          <w:highlight w:val="none"/>
        </w:rPr>
        <w:t>.1成交供应商应按</w:t>
      </w:r>
      <w:r>
        <w:rPr>
          <w:rFonts w:hint="eastAsia" w:hAnsi="宋体"/>
          <w:bCs/>
          <w:color w:val="auto"/>
          <w:szCs w:val="24"/>
          <w:highlight w:val="none"/>
        </w:rPr>
        <w:t>成交通知书发出之日起</w:t>
      </w:r>
      <w:r>
        <w:rPr>
          <w:rFonts w:hint="eastAsia" w:hAnsi="宋体"/>
          <w:color w:val="auto"/>
          <w:szCs w:val="24"/>
          <w:highlight w:val="none"/>
        </w:rPr>
        <w:t>1</w:t>
      </w:r>
      <w:r>
        <w:rPr>
          <w:rFonts w:hAnsi="宋体"/>
          <w:color w:val="auto"/>
          <w:szCs w:val="24"/>
          <w:highlight w:val="none"/>
        </w:rPr>
        <w:t>0</w:t>
      </w:r>
      <w:r>
        <w:rPr>
          <w:rFonts w:hint="eastAsia" w:hAnsi="宋体"/>
          <w:color w:val="auto"/>
          <w:szCs w:val="24"/>
          <w:highlight w:val="none"/>
        </w:rPr>
        <w:t>个</w:t>
      </w:r>
      <w:r>
        <w:rPr>
          <w:rFonts w:hAnsi="宋体"/>
          <w:color w:val="auto"/>
          <w:szCs w:val="24"/>
          <w:highlight w:val="none"/>
        </w:rPr>
        <w:t>工作日内</w:t>
      </w:r>
      <w:r>
        <w:rPr>
          <w:rFonts w:hint="eastAsia" w:hAnsi="宋体"/>
          <w:color w:val="auto"/>
          <w:szCs w:val="24"/>
          <w:highlight w:val="none"/>
        </w:rPr>
        <w:t>与采购人签订合同。合同签订前成交供应商应向</w:t>
      </w:r>
      <w:r>
        <w:rPr>
          <w:rFonts w:hint="eastAsia" w:hAnsi="宋体"/>
          <w:bCs/>
          <w:color w:val="auto"/>
          <w:szCs w:val="24"/>
          <w:highlight w:val="none"/>
        </w:rPr>
        <w:t>采购人</w:t>
      </w:r>
      <w:r>
        <w:rPr>
          <w:rFonts w:hint="eastAsia" w:hAnsi="宋体"/>
          <w:color w:val="auto"/>
          <w:szCs w:val="24"/>
          <w:highlight w:val="none"/>
        </w:rPr>
        <w:t>出示履约保证金（如有）的缴纳证明。</w:t>
      </w:r>
    </w:p>
    <w:p>
      <w:pPr>
        <w:spacing w:line="360" w:lineRule="auto"/>
        <w:ind w:firstLine="480" w:firstLineChars="200"/>
        <w:rPr>
          <w:rFonts w:hAnsi="宋体"/>
          <w:color w:val="auto"/>
          <w:szCs w:val="24"/>
          <w:highlight w:val="none"/>
        </w:rPr>
      </w:pPr>
      <w:r>
        <w:rPr>
          <w:rFonts w:hint="eastAsia" w:hAnsi="宋体"/>
          <w:color w:val="auto"/>
          <w:szCs w:val="24"/>
          <w:highlight w:val="none"/>
        </w:rPr>
        <w:t>3</w:t>
      </w:r>
      <w:r>
        <w:rPr>
          <w:rFonts w:hAnsi="宋体"/>
          <w:color w:val="auto"/>
          <w:szCs w:val="24"/>
          <w:highlight w:val="none"/>
        </w:rPr>
        <w:t>3</w:t>
      </w:r>
      <w:r>
        <w:rPr>
          <w:rFonts w:hint="eastAsia" w:hAnsi="宋体"/>
          <w:color w:val="auto"/>
          <w:szCs w:val="24"/>
          <w:highlight w:val="none"/>
        </w:rPr>
        <w:t>.2询比双方应按照询比采购文件、响应文件及询比过程中的有关澄清、说明、或补正文件的内容签订合同，不得擅自变更。合同的标的、价款、质量、履行期限等主要条款应当与询比采购文件和成交供应商的响应文件的内容一致，采购人和成交供应商不得再行订立背离合同实质性内容的其他协议。对任何因双方擅自变更合同引起的问题</w:t>
      </w:r>
      <w:r>
        <w:rPr>
          <w:rFonts w:hint="eastAsia" w:hAnsi="宋体"/>
          <w:bCs/>
          <w:color w:val="auto"/>
          <w:szCs w:val="24"/>
          <w:highlight w:val="none"/>
        </w:rPr>
        <w:t>代理机构</w:t>
      </w:r>
      <w:r>
        <w:rPr>
          <w:rFonts w:hint="eastAsia" w:hAnsi="宋体"/>
          <w:color w:val="auto"/>
          <w:szCs w:val="24"/>
          <w:highlight w:val="none"/>
        </w:rPr>
        <w:t>概不负责，合同风险由双方自行承担。</w:t>
      </w:r>
    </w:p>
    <w:p>
      <w:pPr>
        <w:spacing w:line="360" w:lineRule="auto"/>
        <w:ind w:firstLine="480" w:firstLineChars="200"/>
        <w:rPr>
          <w:rFonts w:hAnsi="宋体"/>
          <w:color w:val="auto"/>
          <w:szCs w:val="24"/>
          <w:highlight w:val="none"/>
        </w:rPr>
      </w:pPr>
      <w:r>
        <w:rPr>
          <w:rFonts w:hint="eastAsia" w:hAnsi="宋体"/>
          <w:color w:val="auto"/>
          <w:szCs w:val="24"/>
          <w:highlight w:val="none"/>
        </w:rPr>
        <w:t>3</w:t>
      </w:r>
      <w:r>
        <w:rPr>
          <w:rFonts w:hAnsi="宋体"/>
          <w:color w:val="auto"/>
          <w:szCs w:val="24"/>
          <w:highlight w:val="none"/>
        </w:rPr>
        <w:t>3</w:t>
      </w:r>
      <w:r>
        <w:rPr>
          <w:rFonts w:hint="eastAsia" w:hAnsi="宋体"/>
          <w:color w:val="auto"/>
          <w:szCs w:val="24"/>
          <w:highlight w:val="none"/>
        </w:rPr>
        <w:t>.3无论基于何种原因，各项本应作拒绝处理的情形即便未被及时发现而使该供应商进入资格审查、询比、报价或其它后续程序，包括已经签约的情形，一旦在任何时间被发现，采购人均有权决定是否取消该供应商此前评议的结果或是否对该报价予以拒绝，并有权采取相应的补救或纠正措施。一旦该供应商被拒绝或被取消此前评议结果，其现有的位置将被其他供应商依序替代或重新组织询比，相关的一切损失均由该供应商自行承担。</w:t>
      </w:r>
    </w:p>
    <w:p>
      <w:pPr>
        <w:spacing w:line="360" w:lineRule="auto"/>
        <w:ind w:firstLine="482" w:firstLineChars="200"/>
        <w:rPr>
          <w:rFonts w:hAnsi="宋体"/>
          <w:b/>
          <w:color w:val="auto"/>
          <w:szCs w:val="24"/>
          <w:highlight w:val="none"/>
        </w:rPr>
      </w:pPr>
      <w:r>
        <w:rPr>
          <w:rFonts w:hint="eastAsia" w:hAnsi="宋体"/>
          <w:b/>
          <w:color w:val="auto"/>
          <w:szCs w:val="24"/>
          <w:highlight w:val="none"/>
        </w:rPr>
        <w:t>3</w:t>
      </w:r>
      <w:r>
        <w:rPr>
          <w:rFonts w:hAnsi="宋体"/>
          <w:b/>
          <w:color w:val="auto"/>
          <w:szCs w:val="24"/>
          <w:highlight w:val="none"/>
        </w:rPr>
        <w:t>4</w:t>
      </w:r>
      <w:r>
        <w:rPr>
          <w:rFonts w:hint="eastAsia" w:hAnsi="宋体"/>
          <w:b/>
          <w:color w:val="auto"/>
          <w:szCs w:val="24"/>
          <w:highlight w:val="none"/>
        </w:rPr>
        <w:t>.验收</w:t>
      </w:r>
    </w:p>
    <w:p>
      <w:pPr>
        <w:spacing w:line="360" w:lineRule="auto"/>
        <w:ind w:firstLine="470" w:firstLineChars="196"/>
        <w:rPr>
          <w:rFonts w:hAnsi="宋体"/>
          <w:color w:val="auto"/>
          <w:highlight w:val="none"/>
        </w:rPr>
      </w:pPr>
      <w:r>
        <w:rPr>
          <w:rFonts w:hint="eastAsia" w:hAnsi="宋体"/>
          <w:color w:val="auto"/>
          <w:highlight w:val="none"/>
        </w:rPr>
        <w:t>3</w:t>
      </w:r>
      <w:r>
        <w:rPr>
          <w:rFonts w:hAnsi="宋体"/>
          <w:color w:val="auto"/>
          <w:highlight w:val="none"/>
        </w:rPr>
        <w:t>4</w:t>
      </w:r>
      <w:r>
        <w:rPr>
          <w:rFonts w:hint="eastAsia" w:hAnsi="宋体"/>
          <w:color w:val="auto"/>
          <w:highlight w:val="none"/>
        </w:rPr>
        <w:t>.1采购人</w:t>
      </w:r>
      <w:r>
        <w:rPr>
          <w:rFonts w:hAnsi="宋体"/>
          <w:color w:val="auto"/>
          <w:highlight w:val="none"/>
        </w:rPr>
        <w:t>与</w:t>
      </w:r>
      <w:r>
        <w:rPr>
          <w:rFonts w:hint="eastAsia" w:hAnsi="宋体"/>
          <w:color w:val="auto"/>
          <w:highlight w:val="none"/>
        </w:rPr>
        <w:t>成交供应商</w:t>
      </w:r>
      <w:r>
        <w:rPr>
          <w:rFonts w:hAnsi="宋体"/>
          <w:color w:val="auto"/>
          <w:highlight w:val="none"/>
        </w:rPr>
        <w:t>应当根据合同法的约定依法履行</w:t>
      </w:r>
      <w:r>
        <w:rPr>
          <w:rFonts w:hint="eastAsia" w:hAnsi="宋体"/>
          <w:color w:val="auto"/>
          <w:highlight w:val="none"/>
        </w:rPr>
        <w:t>合同</w:t>
      </w:r>
      <w:r>
        <w:rPr>
          <w:rFonts w:hAnsi="宋体"/>
          <w:color w:val="auto"/>
          <w:highlight w:val="none"/>
        </w:rPr>
        <w:t>义务。</w:t>
      </w:r>
    </w:p>
    <w:p>
      <w:pPr>
        <w:spacing w:line="360" w:lineRule="auto"/>
        <w:ind w:firstLine="470" w:firstLineChars="196"/>
        <w:rPr>
          <w:rFonts w:hAnsi="宋体"/>
          <w:bCs/>
          <w:color w:val="auto"/>
          <w:highlight w:val="none"/>
        </w:rPr>
      </w:pPr>
      <w:r>
        <w:rPr>
          <w:rFonts w:hint="eastAsia" w:hAnsi="宋体"/>
          <w:bCs/>
          <w:color w:val="auto"/>
          <w:highlight w:val="none"/>
        </w:rPr>
        <w:t>询比合同的履行、违约责任和解决争议的方式等适用《中华人民共和国合同法》。</w:t>
      </w:r>
    </w:p>
    <w:p>
      <w:pPr>
        <w:spacing w:line="360" w:lineRule="auto"/>
        <w:ind w:firstLine="470" w:firstLineChars="196"/>
        <w:rPr>
          <w:rFonts w:hAnsi="宋体"/>
          <w:color w:val="auto"/>
          <w:highlight w:val="none"/>
        </w:rPr>
      </w:pPr>
      <w:r>
        <w:rPr>
          <w:rFonts w:hint="eastAsia" w:hAnsi="宋体"/>
          <w:bCs/>
          <w:color w:val="auto"/>
          <w:highlight w:val="none"/>
        </w:rPr>
        <w:t>采购人应当</w:t>
      </w:r>
      <w:r>
        <w:rPr>
          <w:rFonts w:hAnsi="宋体"/>
          <w:bCs/>
          <w:color w:val="auto"/>
          <w:highlight w:val="none"/>
        </w:rPr>
        <w:t>加强对</w:t>
      </w:r>
      <w:r>
        <w:rPr>
          <w:rFonts w:hint="eastAsia" w:hAnsi="宋体"/>
          <w:bCs/>
          <w:color w:val="auto"/>
          <w:highlight w:val="none"/>
        </w:rPr>
        <w:t>成交供应商</w:t>
      </w:r>
      <w:r>
        <w:rPr>
          <w:rFonts w:hAnsi="宋体"/>
          <w:bCs/>
          <w:color w:val="auto"/>
          <w:highlight w:val="none"/>
        </w:rPr>
        <w:t>的履约管理</w:t>
      </w:r>
      <w:r>
        <w:rPr>
          <w:rFonts w:hint="eastAsia" w:hAnsi="宋体"/>
          <w:bCs/>
          <w:color w:val="auto"/>
          <w:highlight w:val="none"/>
        </w:rPr>
        <w:t>，</w:t>
      </w:r>
      <w:r>
        <w:rPr>
          <w:rFonts w:hAnsi="宋体"/>
          <w:bCs/>
          <w:color w:val="auto"/>
          <w:highlight w:val="none"/>
        </w:rPr>
        <w:t>并按照</w:t>
      </w:r>
      <w:r>
        <w:rPr>
          <w:rFonts w:hint="eastAsia" w:hAnsi="宋体"/>
          <w:bCs/>
          <w:color w:val="auto"/>
          <w:highlight w:val="none"/>
        </w:rPr>
        <w:t>询比</w:t>
      </w:r>
      <w:r>
        <w:rPr>
          <w:rFonts w:hAnsi="宋体"/>
          <w:bCs/>
          <w:color w:val="auto"/>
          <w:highlight w:val="none"/>
        </w:rPr>
        <w:t>合同约定</w:t>
      </w:r>
      <w:r>
        <w:rPr>
          <w:rFonts w:hint="eastAsia" w:hAnsi="宋体"/>
          <w:bCs/>
          <w:color w:val="auto"/>
          <w:highlight w:val="none"/>
        </w:rPr>
        <w:t>，</w:t>
      </w:r>
      <w:r>
        <w:rPr>
          <w:rFonts w:hAnsi="宋体"/>
          <w:bCs/>
          <w:color w:val="auto"/>
          <w:highlight w:val="none"/>
        </w:rPr>
        <w:t>及时向</w:t>
      </w:r>
      <w:r>
        <w:rPr>
          <w:rFonts w:hint="eastAsia" w:hAnsi="宋体"/>
          <w:bCs/>
          <w:color w:val="auto"/>
          <w:highlight w:val="none"/>
        </w:rPr>
        <w:t>成交供应商</w:t>
      </w:r>
      <w:r>
        <w:rPr>
          <w:rFonts w:hAnsi="宋体"/>
          <w:bCs/>
          <w:color w:val="auto"/>
          <w:highlight w:val="none"/>
        </w:rPr>
        <w:t>支付资金。</w:t>
      </w:r>
      <w:r>
        <w:rPr>
          <w:rFonts w:hint="eastAsia" w:hAnsi="宋体"/>
          <w:bCs/>
          <w:color w:val="auto"/>
          <w:highlight w:val="none"/>
        </w:rPr>
        <w:t>对于成交供应商</w:t>
      </w:r>
      <w:r>
        <w:rPr>
          <w:rFonts w:hAnsi="宋体"/>
          <w:bCs/>
          <w:color w:val="auto"/>
          <w:highlight w:val="none"/>
        </w:rPr>
        <w:t>违反</w:t>
      </w:r>
      <w:r>
        <w:rPr>
          <w:rFonts w:hint="eastAsia" w:hAnsi="宋体"/>
          <w:bCs/>
          <w:color w:val="auto"/>
          <w:highlight w:val="none"/>
        </w:rPr>
        <w:t>询比</w:t>
      </w:r>
      <w:r>
        <w:rPr>
          <w:rFonts w:hAnsi="宋体"/>
          <w:bCs/>
          <w:color w:val="auto"/>
          <w:highlight w:val="none"/>
        </w:rPr>
        <w:t>合同</w:t>
      </w:r>
      <w:r>
        <w:rPr>
          <w:rFonts w:hint="eastAsia" w:hAnsi="宋体"/>
          <w:bCs/>
          <w:color w:val="auto"/>
          <w:highlight w:val="none"/>
        </w:rPr>
        <w:t>约定</w:t>
      </w:r>
      <w:r>
        <w:rPr>
          <w:rFonts w:hAnsi="宋体"/>
          <w:bCs/>
          <w:color w:val="auto"/>
          <w:highlight w:val="none"/>
        </w:rPr>
        <w:t>的行为</w:t>
      </w:r>
      <w:r>
        <w:rPr>
          <w:rFonts w:hint="eastAsia" w:hAnsi="宋体"/>
          <w:bCs/>
          <w:color w:val="auto"/>
          <w:highlight w:val="none"/>
        </w:rPr>
        <w:t>，采购人</w:t>
      </w:r>
      <w:r>
        <w:rPr>
          <w:rFonts w:hAnsi="宋体"/>
          <w:bCs/>
          <w:color w:val="auto"/>
          <w:highlight w:val="none"/>
        </w:rPr>
        <w:t>应该及时处理</w:t>
      </w:r>
      <w:r>
        <w:rPr>
          <w:rFonts w:hint="eastAsia" w:hAnsi="宋体"/>
          <w:bCs/>
          <w:color w:val="auto"/>
          <w:highlight w:val="none"/>
        </w:rPr>
        <w:t>，依法</w:t>
      </w:r>
      <w:r>
        <w:rPr>
          <w:rFonts w:hAnsi="宋体"/>
          <w:bCs/>
          <w:color w:val="auto"/>
          <w:highlight w:val="none"/>
        </w:rPr>
        <w:t>追究其违约责任。</w:t>
      </w:r>
    </w:p>
    <w:p>
      <w:pPr>
        <w:topLinePunct/>
        <w:spacing w:line="360" w:lineRule="auto"/>
        <w:ind w:firstLine="482" w:firstLineChars="200"/>
        <w:rPr>
          <w:rFonts w:hAnsi="宋体"/>
          <w:b/>
          <w:bCs/>
          <w:color w:val="auto"/>
          <w:szCs w:val="24"/>
          <w:highlight w:val="none"/>
        </w:rPr>
      </w:pPr>
      <w:r>
        <w:rPr>
          <w:rFonts w:hint="eastAsia" w:hAnsi="宋体"/>
          <w:b/>
          <w:bCs/>
          <w:color w:val="auto"/>
          <w:szCs w:val="24"/>
          <w:highlight w:val="none"/>
        </w:rPr>
        <w:t>3</w:t>
      </w:r>
      <w:r>
        <w:rPr>
          <w:rFonts w:hAnsi="宋体"/>
          <w:b/>
          <w:bCs/>
          <w:color w:val="auto"/>
          <w:szCs w:val="24"/>
          <w:highlight w:val="none"/>
        </w:rPr>
        <w:t>5</w:t>
      </w:r>
      <w:r>
        <w:rPr>
          <w:rFonts w:hint="eastAsia" w:hAnsi="宋体"/>
          <w:b/>
          <w:color w:val="auto"/>
          <w:szCs w:val="24"/>
          <w:highlight w:val="none"/>
        </w:rPr>
        <w:t>.</w:t>
      </w:r>
      <w:r>
        <w:rPr>
          <w:rFonts w:hint="eastAsia" w:hAnsi="宋体"/>
          <w:b/>
          <w:bCs/>
          <w:color w:val="auto"/>
          <w:szCs w:val="24"/>
          <w:highlight w:val="none"/>
        </w:rPr>
        <w:t>质疑</w:t>
      </w:r>
    </w:p>
    <w:p>
      <w:pPr>
        <w:topLinePunct/>
        <w:spacing w:line="360" w:lineRule="auto"/>
        <w:ind w:firstLine="480" w:firstLineChars="200"/>
        <w:rPr>
          <w:rFonts w:hAnsi="宋体"/>
          <w:bCs/>
          <w:color w:val="auto"/>
          <w:highlight w:val="none"/>
        </w:rPr>
      </w:pPr>
      <w:r>
        <w:rPr>
          <w:rFonts w:hint="eastAsia" w:hAnsi="宋体"/>
          <w:bCs/>
          <w:color w:val="auto"/>
          <w:highlight w:val="none"/>
        </w:rPr>
        <w:t>3</w:t>
      </w:r>
      <w:r>
        <w:rPr>
          <w:rFonts w:hAnsi="宋体"/>
          <w:bCs/>
          <w:color w:val="auto"/>
          <w:highlight w:val="none"/>
        </w:rPr>
        <w:t>5</w:t>
      </w:r>
      <w:r>
        <w:rPr>
          <w:rFonts w:hint="eastAsia" w:hAnsi="宋体"/>
          <w:bCs/>
          <w:color w:val="auto"/>
          <w:highlight w:val="none"/>
        </w:rPr>
        <w:t>.1质疑人</w:t>
      </w:r>
      <w:r>
        <w:rPr>
          <w:rFonts w:hint="eastAsia" w:hAnsi="宋体"/>
          <w:color w:val="auto"/>
          <w:highlight w:val="none"/>
        </w:rPr>
        <w:t>认为</w:t>
      </w:r>
      <w:r>
        <w:rPr>
          <w:rFonts w:hint="eastAsia" w:ascii="Arial" w:hAnsi="Arial" w:cs="Arial"/>
          <w:color w:val="auto"/>
          <w:highlight w:val="none"/>
        </w:rPr>
        <w:t>询比采购文件</w:t>
      </w:r>
      <w:r>
        <w:rPr>
          <w:rFonts w:hint="eastAsia" w:hAnsi="宋体" w:cs="宋体"/>
          <w:color w:val="auto"/>
          <w:highlight w:val="none"/>
        </w:rPr>
        <w:t>、询比过程、成交结果使自己的权益受到损害的，可以在知道或者应知其权益受到损害之日起7个</w:t>
      </w:r>
      <w:r>
        <w:rPr>
          <w:rFonts w:ascii="Arial" w:hAnsi="Arial" w:cs="Arial"/>
          <w:color w:val="auto"/>
          <w:highlight w:val="none"/>
        </w:rPr>
        <w:t>工作日内</w:t>
      </w:r>
      <w:r>
        <w:rPr>
          <w:rFonts w:hint="eastAsia" w:ascii="Arial" w:hAnsi="Arial" w:cs="Arial"/>
          <w:color w:val="auto"/>
          <w:highlight w:val="none"/>
        </w:rPr>
        <w:t>，</w:t>
      </w:r>
      <w:r>
        <w:rPr>
          <w:rFonts w:ascii="Arial" w:hAnsi="Arial" w:cs="Arial"/>
          <w:color w:val="auto"/>
          <w:highlight w:val="none"/>
        </w:rPr>
        <w:t>向</w:t>
      </w:r>
      <w:r>
        <w:rPr>
          <w:rFonts w:hint="eastAsia" w:ascii="Arial" w:hAnsi="Arial" w:cs="Arial"/>
          <w:color w:val="auto"/>
          <w:highlight w:val="none"/>
        </w:rPr>
        <w:t>采购人或代理机构</w:t>
      </w:r>
      <w:r>
        <w:rPr>
          <w:rFonts w:ascii="Arial" w:hAnsi="Arial" w:cs="Arial"/>
          <w:color w:val="auto"/>
          <w:highlight w:val="none"/>
        </w:rPr>
        <w:t>提出质疑</w:t>
      </w:r>
      <w:r>
        <w:rPr>
          <w:rFonts w:hint="eastAsia" w:hAnsi="宋体"/>
          <w:bCs/>
          <w:color w:val="auto"/>
          <w:highlight w:val="none"/>
        </w:rPr>
        <w:t>。</w:t>
      </w:r>
    </w:p>
    <w:p>
      <w:pPr>
        <w:spacing w:line="360" w:lineRule="auto"/>
        <w:ind w:firstLine="480" w:firstLineChars="200"/>
        <w:rPr>
          <w:rFonts w:hAnsi="宋体"/>
          <w:bCs/>
          <w:color w:val="auto"/>
          <w:highlight w:val="none"/>
        </w:rPr>
      </w:pPr>
      <w:r>
        <w:rPr>
          <w:rFonts w:hint="eastAsia" w:hAnsi="宋体"/>
          <w:bCs/>
          <w:color w:val="auto"/>
          <w:highlight w:val="none"/>
        </w:rPr>
        <w:t>质疑实行实名制，应当有具体的事项及根据，不得进行虚假、恶意质疑，扰乱公共资源交易活动的正常工作秩序。</w:t>
      </w:r>
    </w:p>
    <w:p>
      <w:pPr>
        <w:spacing w:line="360" w:lineRule="auto"/>
        <w:ind w:firstLine="480" w:firstLineChars="200"/>
        <w:rPr>
          <w:rFonts w:hAnsi="宋体"/>
          <w:bCs/>
          <w:color w:val="auto"/>
          <w:highlight w:val="none"/>
        </w:rPr>
      </w:pPr>
      <w:r>
        <w:rPr>
          <w:rFonts w:hint="eastAsia" w:hAnsi="宋体"/>
          <w:bCs/>
          <w:color w:val="auto"/>
          <w:highlight w:val="none"/>
        </w:rPr>
        <w:t>3</w:t>
      </w:r>
      <w:r>
        <w:rPr>
          <w:rFonts w:hAnsi="宋体"/>
          <w:bCs/>
          <w:color w:val="auto"/>
          <w:highlight w:val="none"/>
        </w:rPr>
        <w:t>5</w:t>
      </w:r>
      <w:r>
        <w:rPr>
          <w:rFonts w:hint="eastAsia" w:hAnsi="宋体"/>
          <w:bCs/>
          <w:color w:val="auto"/>
          <w:highlight w:val="none"/>
        </w:rPr>
        <w:t>.2</w:t>
      </w:r>
      <w:r>
        <w:rPr>
          <w:rFonts w:hint="eastAsia" w:ascii="Arial" w:hAnsi="Arial" w:cs="Arial"/>
          <w:color w:val="auto"/>
          <w:highlight w:val="none"/>
        </w:rPr>
        <w:t>质疑人对询比采购文件、询比过程、成交结果的质疑，应当在法定质疑期内一次性提出针对同一询比程序环节的质疑。</w:t>
      </w:r>
    </w:p>
    <w:p>
      <w:pPr>
        <w:spacing w:line="360" w:lineRule="auto"/>
        <w:ind w:firstLine="480" w:firstLineChars="200"/>
        <w:rPr>
          <w:rFonts w:hAnsi="宋体"/>
          <w:bCs/>
          <w:color w:val="auto"/>
          <w:highlight w:val="none"/>
        </w:rPr>
      </w:pPr>
      <w:r>
        <w:rPr>
          <w:rFonts w:hAnsi="宋体"/>
          <w:bCs/>
          <w:color w:val="auto"/>
          <w:highlight w:val="none"/>
        </w:rPr>
        <w:t>35</w:t>
      </w:r>
      <w:r>
        <w:rPr>
          <w:rFonts w:hint="eastAsia" w:hAnsi="宋体"/>
          <w:bCs/>
          <w:color w:val="auto"/>
          <w:highlight w:val="none"/>
        </w:rPr>
        <w:t>.3质疑应以书面形式实名提出，书面质疑材料应当包括以下内容：</w:t>
      </w:r>
    </w:p>
    <w:p>
      <w:pPr>
        <w:spacing w:line="360" w:lineRule="auto"/>
        <w:ind w:firstLine="480" w:firstLineChars="200"/>
        <w:rPr>
          <w:rFonts w:hAnsi="宋体"/>
          <w:bCs/>
          <w:color w:val="auto"/>
          <w:szCs w:val="22"/>
          <w:highlight w:val="none"/>
        </w:rPr>
      </w:pPr>
      <w:r>
        <w:rPr>
          <w:rFonts w:hint="eastAsia" w:hAnsi="宋体"/>
          <w:bCs/>
          <w:color w:val="auto"/>
          <w:szCs w:val="22"/>
          <w:highlight w:val="none"/>
        </w:rPr>
        <w:t>3</w:t>
      </w:r>
      <w:r>
        <w:rPr>
          <w:rFonts w:hAnsi="宋体"/>
          <w:bCs/>
          <w:color w:val="auto"/>
          <w:szCs w:val="22"/>
          <w:highlight w:val="none"/>
        </w:rPr>
        <w:t>5</w:t>
      </w:r>
      <w:r>
        <w:rPr>
          <w:rFonts w:hint="eastAsia" w:hAnsi="宋体"/>
          <w:bCs/>
          <w:color w:val="auto"/>
          <w:szCs w:val="22"/>
          <w:highlight w:val="none"/>
        </w:rPr>
        <w:t>.3.1质疑人</w:t>
      </w:r>
      <w:r>
        <w:rPr>
          <w:rFonts w:hAnsi="宋体"/>
          <w:bCs/>
          <w:color w:val="auto"/>
          <w:szCs w:val="22"/>
          <w:highlight w:val="none"/>
        </w:rPr>
        <w:t>的姓名或者名称、地址、邮编、联系人及联系电话</w:t>
      </w:r>
      <w:r>
        <w:rPr>
          <w:rFonts w:hint="eastAsia" w:hAnsi="宋体"/>
          <w:bCs/>
          <w:color w:val="auto"/>
          <w:szCs w:val="22"/>
          <w:highlight w:val="none"/>
        </w:rPr>
        <w:t>；</w:t>
      </w:r>
    </w:p>
    <w:p>
      <w:pPr>
        <w:spacing w:line="360" w:lineRule="auto"/>
        <w:ind w:firstLine="480" w:firstLineChars="200"/>
        <w:rPr>
          <w:rFonts w:hAnsi="宋体"/>
          <w:bCs/>
          <w:color w:val="auto"/>
          <w:szCs w:val="22"/>
          <w:highlight w:val="none"/>
        </w:rPr>
      </w:pPr>
      <w:r>
        <w:rPr>
          <w:rFonts w:hint="eastAsia" w:hAnsi="宋体"/>
          <w:bCs/>
          <w:color w:val="auto"/>
          <w:szCs w:val="22"/>
          <w:highlight w:val="none"/>
        </w:rPr>
        <w:t>3</w:t>
      </w:r>
      <w:r>
        <w:rPr>
          <w:rFonts w:hAnsi="宋体"/>
          <w:bCs/>
          <w:color w:val="auto"/>
          <w:szCs w:val="22"/>
          <w:highlight w:val="none"/>
        </w:rPr>
        <w:t>5</w:t>
      </w:r>
      <w:r>
        <w:rPr>
          <w:rFonts w:hint="eastAsia" w:hAnsi="宋体"/>
          <w:bCs/>
          <w:color w:val="auto"/>
          <w:szCs w:val="22"/>
          <w:highlight w:val="none"/>
        </w:rPr>
        <w:t>.3.2</w:t>
      </w:r>
      <w:r>
        <w:rPr>
          <w:rFonts w:hAnsi="宋体"/>
          <w:bCs/>
          <w:color w:val="auto"/>
          <w:szCs w:val="22"/>
          <w:highlight w:val="none"/>
        </w:rPr>
        <w:t>质疑项目的名称、编号</w:t>
      </w:r>
      <w:r>
        <w:rPr>
          <w:rFonts w:hint="eastAsia" w:hAnsi="宋体"/>
          <w:bCs/>
          <w:color w:val="auto"/>
          <w:szCs w:val="22"/>
          <w:highlight w:val="none"/>
        </w:rPr>
        <w:t>，标段号（如有）；</w:t>
      </w:r>
    </w:p>
    <w:p>
      <w:pPr>
        <w:spacing w:line="360" w:lineRule="auto"/>
        <w:ind w:firstLine="480" w:firstLineChars="200"/>
        <w:rPr>
          <w:rFonts w:hAnsi="宋体"/>
          <w:bCs/>
          <w:color w:val="auto"/>
          <w:szCs w:val="22"/>
          <w:highlight w:val="none"/>
        </w:rPr>
      </w:pPr>
      <w:r>
        <w:rPr>
          <w:rFonts w:hint="eastAsia" w:hAnsi="宋体"/>
          <w:bCs/>
          <w:color w:val="auto"/>
          <w:szCs w:val="22"/>
          <w:highlight w:val="none"/>
        </w:rPr>
        <w:t>3</w:t>
      </w:r>
      <w:r>
        <w:rPr>
          <w:rFonts w:hAnsi="宋体"/>
          <w:bCs/>
          <w:color w:val="auto"/>
          <w:szCs w:val="22"/>
          <w:highlight w:val="none"/>
        </w:rPr>
        <w:t>5</w:t>
      </w:r>
      <w:r>
        <w:rPr>
          <w:rFonts w:hint="eastAsia" w:hAnsi="宋体"/>
          <w:bCs/>
          <w:color w:val="auto"/>
          <w:szCs w:val="22"/>
          <w:highlight w:val="none"/>
        </w:rPr>
        <w:t>.3.3</w:t>
      </w:r>
      <w:r>
        <w:rPr>
          <w:rFonts w:hAnsi="宋体"/>
          <w:bCs/>
          <w:color w:val="auto"/>
          <w:szCs w:val="22"/>
          <w:highlight w:val="none"/>
        </w:rPr>
        <w:t>具体、明确的质疑事项和与质疑事项相关的请求</w:t>
      </w:r>
      <w:r>
        <w:rPr>
          <w:rFonts w:hint="eastAsia" w:hAnsi="宋体"/>
          <w:bCs/>
          <w:color w:val="auto"/>
          <w:szCs w:val="22"/>
          <w:highlight w:val="none"/>
        </w:rPr>
        <w:t>；</w:t>
      </w:r>
    </w:p>
    <w:p>
      <w:pPr>
        <w:spacing w:line="360" w:lineRule="auto"/>
        <w:ind w:firstLine="480" w:firstLineChars="200"/>
        <w:rPr>
          <w:rFonts w:hAnsi="宋体"/>
          <w:bCs/>
          <w:color w:val="auto"/>
          <w:szCs w:val="22"/>
          <w:highlight w:val="none"/>
        </w:rPr>
      </w:pPr>
      <w:r>
        <w:rPr>
          <w:rFonts w:hint="eastAsia" w:hAnsi="宋体"/>
          <w:bCs/>
          <w:color w:val="auto"/>
          <w:szCs w:val="22"/>
          <w:highlight w:val="none"/>
        </w:rPr>
        <w:t>3</w:t>
      </w:r>
      <w:r>
        <w:rPr>
          <w:rFonts w:hAnsi="宋体"/>
          <w:bCs/>
          <w:color w:val="auto"/>
          <w:szCs w:val="22"/>
          <w:highlight w:val="none"/>
        </w:rPr>
        <w:t>5</w:t>
      </w:r>
      <w:r>
        <w:rPr>
          <w:rFonts w:hint="eastAsia" w:hAnsi="宋体"/>
          <w:bCs/>
          <w:color w:val="auto"/>
          <w:szCs w:val="22"/>
          <w:highlight w:val="none"/>
        </w:rPr>
        <w:t>.3.4</w:t>
      </w:r>
      <w:r>
        <w:rPr>
          <w:rFonts w:hAnsi="宋体"/>
          <w:bCs/>
          <w:color w:val="auto"/>
          <w:szCs w:val="22"/>
          <w:highlight w:val="none"/>
        </w:rPr>
        <w:t>事实依据</w:t>
      </w:r>
      <w:r>
        <w:rPr>
          <w:rFonts w:hint="eastAsia" w:hAnsi="宋体"/>
          <w:bCs/>
          <w:color w:val="auto"/>
          <w:szCs w:val="22"/>
          <w:highlight w:val="none"/>
        </w:rPr>
        <w:t>；</w:t>
      </w:r>
    </w:p>
    <w:p>
      <w:pPr>
        <w:spacing w:line="360" w:lineRule="auto"/>
        <w:ind w:firstLine="480" w:firstLineChars="200"/>
        <w:rPr>
          <w:rFonts w:hAnsi="宋体"/>
          <w:bCs/>
          <w:color w:val="auto"/>
          <w:szCs w:val="22"/>
          <w:highlight w:val="none"/>
        </w:rPr>
      </w:pPr>
      <w:r>
        <w:rPr>
          <w:rFonts w:hint="eastAsia" w:hAnsi="宋体"/>
          <w:bCs/>
          <w:color w:val="auto"/>
          <w:szCs w:val="22"/>
          <w:highlight w:val="none"/>
        </w:rPr>
        <w:t>3</w:t>
      </w:r>
      <w:r>
        <w:rPr>
          <w:rFonts w:hAnsi="宋体"/>
          <w:bCs/>
          <w:color w:val="auto"/>
          <w:szCs w:val="22"/>
          <w:highlight w:val="none"/>
        </w:rPr>
        <w:t>5</w:t>
      </w:r>
      <w:r>
        <w:rPr>
          <w:rFonts w:hint="eastAsia" w:hAnsi="宋体"/>
          <w:bCs/>
          <w:color w:val="auto"/>
          <w:szCs w:val="22"/>
          <w:highlight w:val="none"/>
        </w:rPr>
        <w:t>.3.5</w:t>
      </w:r>
      <w:r>
        <w:rPr>
          <w:rFonts w:hAnsi="宋体"/>
          <w:bCs/>
          <w:color w:val="auto"/>
          <w:szCs w:val="22"/>
          <w:highlight w:val="none"/>
        </w:rPr>
        <w:t>必要的法律依据</w:t>
      </w:r>
      <w:r>
        <w:rPr>
          <w:rFonts w:hint="eastAsia" w:hAnsi="宋体"/>
          <w:bCs/>
          <w:color w:val="auto"/>
          <w:szCs w:val="22"/>
          <w:highlight w:val="none"/>
        </w:rPr>
        <w:t>；</w:t>
      </w:r>
    </w:p>
    <w:p>
      <w:pPr>
        <w:spacing w:line="360" w:lineRule="auto"/>
        <w:ind w:firstLine="480" w:firstLineChars="200"/>
        <w:rPr>
          <w:rFonts w:hAnsi="宋体"/>
          <w:bCs/>
          <w:color w:val="auto"/>
          <w:szCs w:val="22"/>
          <w:highlight w:val="none"/>
        </w:rPr>
      </w:pPr>
      <w:r>
        <w:rPr>
          <w:rFonts w:hint="eastAsia" w:hAnsi="宋体"/>
          <w:bCs/>
          <w:color w:val="auto"/>
          <w:szCs w:val="22"/>
          <w:highlight w:val="none"/>
        </w:rPr>
        <w:t>3</w:t>
      </w:r>
      <w:r>
        <w:rPr>
          <w:rFonts w:hAnsi="宋体"/>
          <w:bCs/>
          <w:color w:val="auto"/>
          <w:szCs w:val="22"/>
          <w:highlight w:val="none"/>
        </w:rPr>
        <w:t>5</w:t>
      </w:r>
      <w:r>
        <w:rPr>
          <w:rFonts w:hint="eastAsia" w:hAnsi="宋体"/>
          <w:bCs/>
          <w:color w:val="auto"/>
          <w:szCs w:val="22"/>
          <w:highlight w:val="none"/>
        </w:rPr>
        <w:t>.3.6</w:t>
      </w:r>
      <w:r>
        <w:rPr>
          <w:rFonts w:hAnsi="宋体"/>
          <w:bCs/>
          <w:color w:val="auto"/>
          <w:szCs w:val="22"/>
          <w:highlight w:val="none"/>
        </w:rPr>
        <w:t>提出质疑的日期</w:t>
      </w:r>
      <w:r>
        <w:rPr>
          <w:rFonts w:hint="eastAsia" w:hAnsi="宋体"/>
          <w:bCs/>
          <w:color w:val="auto"/>
          <w:szCs w:val="22"/>
          <w:highlight w:val="none"/>
        </w:rPr>
        <w:t>。</w:t>
      </w:r>
    </w:p>
    <w:p>
      <w:pPr>
        <w:spacing w:line="360" w:lineRule="auto"/>
        <w:ind w:firstLine="480" w:firstLineChars="200"/>
        <w:rPr>
          <w:rFonts w:ascii="Arial" w:hAnsi="Arial" w:cs="Arial"/>
          <w:bCs/>
          <w:color w:val="auto"/>
          <w:highlight w:val="none"/>
        </w:rPr>
      </w:pPr>
      <w:r>
        <w:rPr>
          <w:rFonts w:hint="eastAsia" w:ascii="Arial" w:hAnsi="Arial" w:cs="Arial"/>
          <w:bCs/>
          <w:color w:val="auto"/>
          <w:highlight w:val="none"/>
        </w:rPr>
        <w:t>供应商</w:t>
      </w:r>
      <w:r>
        <w:rPr>
          <w:rFonts w:ascii="Arial" w:hAnsi="Arial" w:cs="Arial"/>
          <w:bCs/>
          <w:color w:val="auto"/>
          <w:highlight w:val="none"/>
        </w:rPr>
        <w:t>为自然人的</w:t>
      </w:r>
      <w:r>
        <w:rPr>
          <w:rFonts w:hint="eastAsia" w:ascii="Arial" w:hAnsi="Arial" w:cs="Arial"/>
          <w:bCs/>
          <w:color w:val="auto"/>
          <w:highlight w:val="none"/>
        </w:rPr>
        <w:t>，</w:t>
      </w:r>
      <w:r>
        <w:rPr>
          <w:rFonts w:ascii="Arial" w:hAnsi="Arial" w:cs="Arial"/>
          <w:bCs/>
          <w:color w:val="auto"/>
          <w:highlight w:val="none"/>
        </w:rPr>
        <w:t>应当由本人签字；</w:t>
      </w:r>
      <w:r>
        <w:rPr>
          <w:rFonts w:hint="eastAsia" w:ascii="Arial" w:hAnsi="Arial" w:cs="Arial"/>
          <w:bCs/>
          <w:color w:val="auto"/>
          <w:highlight w:val="none"/>
        </w:rPr>
        <w:t>供应商</w:t>
      </w:r>
      <w:r>
        <w:rPr>
          <w:rFonts w:ascii="Arial" w:hAnsi="Arial" w:cs="Arial"/>
          <w:bCs/>
          <w:color w:val="auto"/>
          <w:highlight w:val="none"/>
        </w:rPr>
        <w:t>为法人或者其他组织的</w:t>
      </w:r>
      <w:r>
        <w:rPr>
          <w:rFonts w:hint="eastAsia" w:ascii="Arial" w:hAnsi="Arial" w:cs="Arial"/>
          <w:bCs/>
          <w:color w:val="auto"/>
          <w:highlight w:val="none"/>
        </w:rPr>
        <w:t>，</w:t>
      </w:r>
      <w:r>
        <w:rPr>
          <w:rFonts w:ascii="Arial" w:hAnsi="Arial" w:cs="Arial"/>
          <w:bCs/>
          <w:color w:val="auto"/>
          <w:highlight w:val="none"/>
        </w:rPr>
        <w:t>应当由法定代表人、主要负责人</w:t>
      </w:r>
      <w:r>
        <w:rPr>
          <w:rFonts w:hint="eastAsia" w:ascii="Arial" w:hAnsi="Arial" w:cs="Arial"/>
          <w:bCs/>
          <w:color w:val="auto"/>
          <w:highlight w:val="none"/>
        </w:rPr>
        <w:t>，</w:t>
      </w:r>
      <w:r>
        <w:rPr>
          <w:rFonts w:ascii="Arial" w:hAnsi="Arial" w:cs="Arial"/>
          <w:bCs/>
          <w:color w:val="auto"/>
          <w:highlight w:val="none"/>
        </w:rPr>
        <w:t>或者其授权代表签字或者盖章</w:t>
      </w:r>
      <w:r>
        <w:rPr>
          <w:rFonts w:hint="eastAsia" w:ascii="Arial" w:hAnsi="Arial" w:cs="Arial"/>
          <w:bCs/>
          <w:color w:val="auto"/>
          <w:highlight w:val="none"/>
        </w:rPr>
        <w:t>，</w:t>
      </w:r>
      <w:r>
        <w:rPr>
          <w:rFonts w:ascii="Arial" w:hAnsi="Arial" w:cs="Arial"/>
          <w:bCs/>
          <w:color w:val="auto"/>
          <w:highlight w:val="none"/>
        </w:rPr>
        <w:t>并加盖公章。</w:t>
      </w:r>
    </w:p>
    <w:p>
      <w:pPr>
        <w:spacing w:line="360" w:lineRule="auto"/>
        <w:ind w:firstLine="480" w:firstLineChars="200"/>
        <w:rPr>
          <w:rFonts w:hAnsi="宋体"/>
          <w:bCs/>
          <w:color w:val="auto"/>
          <w:highlight w:val="none"/>
        </w:rPr>
      </w:pPr>
      <w:r>
        <w:rPr>
          <w:rFonts w:hint="eastAsia" w:hAnsi="宋体"/>
          <w:bCs/>
          <w:color w:val="auto"/>
          <w:highlight w:val="none"/>
        </w:rPr>
        <w:t>3</w:t>
      </w:r>
      <w:r>
        <w:rPr>
          <w:rFonts w:hAnsi="宋体"/>
          <w:bCs/>
          <w:color w:val="auto"/>
          <w:highlight w:val="none"/>
        </w:rPr>
        <w:t>5</w:t>
      </w:r>
      <w:r>
        <w:rPr>
          <w:rFonts w:hint="eastAsia" w:hAnsi="宋体"/>
          <w:bCs/>
          <w:color w:val="auto"/>
          <w:highlight w:val="none"/>
        </w:rPr>
        <w:t>.4有下列情形之一的，不予受理：</w:t>
      </w:r>
    </w:p>
    <w:p>
      <w:pPr>
        <w:widowControl/>
        <w:spacing w:line="360" w:lineRule="auto"/>
        <w:ind w:firstLine="480" w:firstLineChars="200"/>
        <w:jc w:val="left"/>
        <w:rPr>
          <w:rFonts w:hAnsi="宋体" w:cs="宋体"/>
          <w:color w:val="auto"/>
          <w:highlight w:val="none"/>
        </w:rPr>
      </w:pPr>
      <w:r>
        <w:rPr>
          <w:rFonts w:hint="eastAsia" w:hAnsi="宋体"/>
          <w:bCs/>
          <w:color w:val="auto"/>
          <w:highlight w:val="none"/>
        </w:rPr>
        <w:t>3</w:t>
      </w:r>
      <w:r>
        <w:rPr>
          <w:rFonts w:hAnsi="宋体"/>
          <w:bCs/>
          <w:color w:val="auto"/>
          <w:highlight w:val="none"/>
        </w:rPr>
        <w:t>5</w:t>
      </w:r>
      <w:r>
        <w:rPr>
          <w:rFonts w:hint="eastAsia" w:hAnsi="宋体" w:cs="宋体"/>
          <w:color w:val="auto"/>
          <w:highlight w:val="none"/>
        </w:rPr>
        <w:t>.4.1提起质疑的主体不是参与该政府采购项目活动的供应商；</w:t>
      </w:r>
    </w:p>
    <w:p>
      <w:pPr>
        <w:widowControl/>
        <w:spacing w:line="360" w:lineRule="auto"/>
        <w:ind w:firstLine="480" w:firstLineChars="200"/>
        <w:jc w:val="left"/>
        <w:rPr>
          <w:rFonts w:hAnsi="宋体" w:cs="宋体"/>
          <w:color w:val="auto"/>
          <w:highlight w:val="none"/>
        </w:rPr>
      </w:pPr>
      <w:r>
        <w:rPr>
          <w:rFonts w:hint="eastAsia" w:hAnsi="宋体"/>
          <w:bCs/>
          <w:color w:val="auto"/>
          <w:highlight w:val="none"/>
        </w:rPr>
        <w:t>3</w:t>
      </w:r>
      <w:r>
        <w:rPr>
          <w:rFonts w:hAnsi="宋体"/>
          <w:bCs/>
          <w:color w:val="auto"/>
          <w:highlight w:val="none"/>
        </w:rPr>
        <w:t>5</w:t>
      </w:r>
      <w:r>
        <w:rPr>
          <w:rFonts w:hint="eastAsia" w:hAnsi="宋体" w:cs="宋体"/>
          <w:color w:val="auto"/>
          <w:highlight w:val="none"/>
        </w:rPr>
        <w:t>.4.2提起质疑的时间超过规定时限的；</w:t>
      </w:r>
    </w:p>
    <w:p>
      <w:pPr>
        <w:widowControl/>
        <w:spacing w:line="360" w:lineRule="auto"/>
        <w:ind w:firstLine="480" w:firstLineChars="200"/>
        <w:jc w:val="left"/>
        <w:rPr>
          <w:rFonts w:hAnsi="宋体" w:cs="宋体"/>
          <w:color w:val="auto"/>
          <w:highlight w:val="none"/>
        </w:rPr>
      </w:pPr>
      <w:r>
        <w:rPr>
          <w:rFonts w:hint="eastAsia" w:hAnsi="宋体"/>
          <w:bCs/>
          <w:color w:val="auto"/>
          <w:highlight w:val="none"/>
        </w:rPr>
        <w:t>3</w:t>
      </w:r>
      <w:r>
        <w:rPr>
          <w:rFonts w:hAnsi="宋体"/>
          <w:bCs/>
          <w:color w:val="auto"/>
          <w:highlight w:val="none"/>
        </w:rPr>
        <w:t>5</w:t>
      </w:r>
      <w:r>
        <w:rPr>
          <w:rFonts w:hint="eastAsia" w:hAnsi="宋体" w:cs="宋体"/>
          <w:color w:val="auto"/>
          <w:highlight w:val="none"/>
        </w:rPr>
        <w:t>.4.3质疑材料不完整的；</w:t>
      </w:r>
    </w:p>
    <w:p>
      <w:pPr>
        <w:widowControl/>
        <w:spacing w:line="360" w:lineRule="auto"/>
        <w:ind w:firstLine="480" w:firstLineChars="200"/>
        <w:jc w:val="left"/>
        <w:rPr>
          <w:rFonts w:hAnsi="宋体" w:cs="宋体"/>
          <w:color w:val="auto"/>
          <w:highlight w:val="none"/>
        </w:rPr>
      </w:pPr>
      <w:r>
        <w:rPr>
          <w:rFonts w:hint="eastAsia" w:hAnsi="宋体"/>
          <w:bCs/>
          <w:color w:val="auto"/>
          <w:highlight w:val="none"/>
        </w:rPr>
        <w:t>3</w:t>
      </w:r>
      <w:r>
        <w:rPr>
          <w:rFonts w:hAnsi="宋体"/>
          <w:bCs/>
          <w:color w:val="auto"/>
          <w:highlight w:val="none"/>
        </w:rPr>
        <w:t>5</w:t>
      </w:r>
      <w:r>
        <w:rPr>
          <w:rFonts w:hint="eastAsia" w:hAnsi="宋体" w:cs="宋体"/>
          <w:color w:val="auto"/>
          <w:highlight w:val="none"/>
        </w:rPr>
        <w:t>.4.4质疑事项含有主观猜测等内容且未提供有效线索、难以查证的；</w:t>
      </w:r>
    </w:p>
    <w:p>
      <w:pPr>
        <w:widowControl/>
        <w:spacing w:line="360" w:lineRule="auto"/>
        <w:ind w:firstLine="480" w:firstLineChars="200"/>
        <w:jc w:val="left"/>
        <w:rPr>
          <w:rFonts w:hAnsi="宋体" w:cs="宋体"/>
          <w:color w:val="auto"/>
          <w:highlight w:val="none"/>
        </w:rPr>
      </w:pPr>
      <w:r>
        <w:rPr>
          <w:rFonts w:hint="eastAsia" w:hAnsi="宋体"/>
          <w:bCs/>
          <w:color w:val="auto"/>
          <w:highlight w:val="none"/>
        </w:rPr>
        <w:t>3</w:t>
      </w:r>
      <w:r>
        <w:rPr>
          <w:rFonts w:hAnsi="宋体"/>
          <w:bCs/>
          <w:color w:val="auto"/>
          <w:highlight w:val="none"/>
        </w:rPr>
        <w:t>5</w:t>
      </w:r>
      <w:r>
        <w:rPr>
          <w:rFonts w:hint="eastAsia" w:hAnsi="宋体" w:cs="宋体"/>
          <w:color w:val="auto"/>
          <w:highlight w:val="none"/>
        </w:rPr>
        <w:t>.4.5对其他供应商的响应文件详细内容质疑，无法提供合法来源渠道的；</w:t>
      </w:r>
    </w:p>
    <w:p>
      <w:pPr>
        <w:widowControl/>
        <w:spacing w:line="360" w:lineRule="auto"/>
        <w:ind w:firstLine="480" w:firstLineChars="200"/>
        <w:jc w:val="left"/>
        <w:rPr>
          <w:rFonts w:ascii="仿宋_GB2312" w:hAnsi="宋体" w:eastAsia="仿宋_GB2312" w:cs="宋体"/>
          <w:color w:val="auto"/>
          <w:highlight w:val="none"/>
        </w:rPr>
      </w:pPr>
      <w:r>
        <w:rPr>
          <w:rFonts w:hint="eastAsia" w:hAnsi="宋体"/>
          <w:bCs/>
          <w:color w:val="auto"/>
          <w:highlight w:val="none"/>
        </w:rPr>
        <w:t>3</w:t>
      </w:r>
      <w:r>
        <w:rPr>
          <w:rFonts w:hAnsi="宋体"/>
          <w:bCs/>
          <w:color w:val="auto"/>
          <w:highlight w:val="none"/>
        </w:rPr>
        <w:t>5</w:t>
      </w:r>
      <w:r>
        <w:rPr>
          <w:rFonts w:hint="eastAsia" w:hAnsi="宋体" w:cs="宋体"/>
          <w:color w:val="auto"/>
          <w:highlight w:val="none"/>
        </w:rPr>
        <w:t>.4.6质疑事项已进入投诉处理、行政复议或行政诉讼程序的。</w:t>
      </w:r>
    </w:p>
    <w:p>
      <w:pPr>
        <w:spacing w:line="360" w:lineRule="auto"/>
        <w:ind w:firstLine="480" w:firstLineChars="200"/>
        <w:rPr>
          <w:rFonts w:hAnsi="宋体"/>
          <w:bCs/>
          <w:color w:val="auto"/>
          <w:highlight w:val="none"/>
        </w:rPr>
      </w:pPr>
      <w:r>
        <w:rPr>
          <w:rFonts w:hint="eastAsia" w:hAnsi="宋体"/>
          <w:bCs/>
          <w:color w:val="auto"/>
          <w:highlight w:val="none"/>
        </w:rPr>
        <w:t>3</w:t>
      </w:r>
      <w:r>
        <w:rPr>
          <w:rFonts w:hAnsi="宋体"/>
          <w:bCs/>
          <w:color w:val="auto"/>
          <w:highlight w:val="none"/>
        </w:rPr>
        <w:t>5</w:t>
      </w:r>
      <w:r>
        <w:rPr>
          <w:rFonts w:hint="eastAsia" w:hAnsi="宋体"/>
          <w:bCs/>
          <w:color w:val="auto"/>
          <w:highlight w:val="none"/>
        </w:rPr>
        <w:t>.5经审查符合质疑条件的，自收到质疑之日起即为受理。采购人或代理机构将在质疑受理后7个工作日内作出答复或相关处理决定（需要检验、检测、鉴定、专家评审的，所需时间不计算在内），并以书面形式通知质疑人，答复的内容不得涉及商业秘密。</w:t>
      </w:r>
    </w:p>
    <w:p>
      <w:pPr>
        <w:spacing w:line="360" w:lineRule="auto"/>
        <w:ind w:firstLine="480" w:firstLineChars="200"/>
        <w:rPr>
          <w:rFonts w:hAnsi="宋体"/>
          <w:bCs/>
          <w:color w:val="auto"/>
          <w:highlight w:val="none"/>
        </w:rPr>
      </w:pPr>
      <w:r>
        <w:rPr>
          <w:rFonts w:hint="eastAsia" w:hAnsi="宋体"/>
          <w:bCs/>
          <w:color w:val="auto"/>
          <w:highlight w:val="none"/>
        </w:rPr>
        <w:t>3</w:t>
      </w:r>
      <w:r>
        <w:rPr>
          <w:rFonts w:hAnsi="宋体"/>
          <w:bCs/>
          <w:color w:val="auto"/>
          <w:highlight w:val="none"/>
        </w:rPr>
        <w:t>5</w:t>
      </w:r>
      <w:r>
        <w:rPr>
          <w:rFonts w:hint="eastAsia" w:hAnsi="宋体"/>
          <w:bCs/>
          <w:color w:val="auto"/>
          <w:highlight w:val="none"/>
        </w:rPr>
        <w:t>.6质疑人在答复期满前撤回质疑的，应由法定代表人或授权代表人签字确认，代理机构即终止质疑处理程序。质疑人不得以同一理由再次提出质疑。</w:t>
      </w:r>
    </w:p>
    <w:p>
      <w:pPr>
        <w:spacing w:line="360" w:lineRule="auto"/>
        <w:ind w:firstLine="480" w:firstLineChars="200"/>
        <w:rPr>
          <w:rFonts w:hAnsi="宋体"/>
          <w:bCs/>
          <w:color w:val="auto"/>
          <w:highlight w:val="none"/>
        </w:rPr>
      </w:pPr>
      <w:r>
        <w:rPr>
          <w:rFonts w:hint="eastAsia" w:hAnsi="宋体"/>
          <w:bCs/>
          <w:color w:val="auto"/>
          <w:highlight w:val="none"/>
        </w:rPr>
        <w:t>质疑人对质疑答复不满意或采购人未在规定时间内做出答复的，可以在规定期限内向安徽省财政厅提起投诉。</w:t>
      </w:r>
    </w:p>
    <w:p>
      <w:pPr>
        <w:spacing w:line="360" w:lineRule="auto"/>
        <w:ind w:firstLine="480" w:firstLineChars="200"/>
        <w:rPr>
          <w:rFonts w:hAnsi="宋体"/>
          <w:bCs/>
          <w:color w:val="auto"/>
          <w:highlight w:val="none"/>
        </w:rPr>
      </w:pPr>
      <w:r>
        <w:rPr>
          <w:rFonts w:hint="eastAsia" w:hAnsi="宋体"/>
          <w:bCs/>
          <w:color w:val="auto"/>
          <w:highlight w:val="none"/>
        </w:rPr>
        <w:t>质疑人应在答复期满后1</w:t>
      </w:r>
      <w:r>
        <w:rPr>
          <w:rFonts w:hAnsi="宋体"/>
          <w:bCs/>
          <w:color w:val="auto"/>
          <w:highlight w:val="none"/>
        </w:rPr>
        <w:t>5</w:t>
      </w:r>
      <w:r>
        <w:rPr>
          <w:rFonts w:hint="eastAsia" w:hAnsi="宋体"/>
          <w:bCs/>
          <w:color w:val="auto"/>
          <w:highlight w:val="none"/>
        </w:rPr>
        <w:t>个工作日内提起投诉。</w:t>
      </w:r>
    </w:p>
    <w:p>
      <w:pPr>
        <w:spacing w:line="360" w:lineRule="auto"/>
        <w:ind w:firstLine="480" w:firstLineChars="200"/>
        <w:rPr>
          <w:rFonts w:hAnsi="宋体"/>
          <w:bCs/>
          <w:color w:val="auto"/>
          <w:highlight w:val="none"/>
        </w:rPr>
      </w:pPr>
      <w:r>
        <w:rPr>
          <w:rFonts w:hint="eastAsia" w:hAnsi="宋体"/>
          <w:bCs/>
          <w:color w:val="auto"/>
          <w:highlight w:val="none"/>
        </w:rPr>
        <w:t>3</w:t>
      </w:r>
      <w:r>
        <w:rPr>
          <w:rFonts w:hAnsi="宋体"/>
          <w:bCs/>
          <w:color w:val="auto"/>
          <w:highlight w:val="none"/>
        </w:rPr>
        <w:t>5</w:t>
      </w:r>
      <w:r>
        <w:rPr>
          <w:rFonts w:hint="eastAsia" w:hAnsi="宋体"/>
          <w:bCs/>
          <w:color w:val="auto"/>
          <w:highlight w:val="none"/>
        </w:rPr>
        <w:t>.7质疑人有下列情形之一的，属于虚假、恶意质疑，采购人将报政府采购监督管理部门予以处理。</w:t>
      </w:r>
    </w:p>
    <w:p>
      <w:pPr>
        <w:spacing w:line="360" w:lineRule="auto"/>
        <w:ind w:firstLine="480" w:firstLineChars="200"/>
        <w:rPr>
          <w:rFonts w:hAnsi="宋体"/>
          <w:bCs/>
          <w:color w:val="auto"/>
          <w:szCs w:val="22"/>
          <w:highlight w:val="none"/>
        </w:rPr>
      </w:pPr>
      <w:r>
        <w:rPr>
          <w:rFonts w:hint="eastAsia" w:hAnsi="宋体"/>
          <w:bCs/>
          <w:color w:val="auto"/>
          <w:szCs w:val="22"/>
          <w:highlight w:val="none"/>
        </w:rPr>
        <w:t>35.7.11年内3次以上质疑均查无实据的；</w:t>
      </w:r>
    </w:p>
    <w:p>
      <w:pPr>
        <w:spacing w:line="360" w:lineRule="auto"/>
        <w:ind w:firstLine="480" w:firstLineChars="200"/>
        <w:rPr>
          <w:rFonts w:hAnsi="宋体"/>
          <w:bCs/>
          <w:color w:val="auto"/>
          <w:szCs w:val="22"/>
          <w:highlight w:val="none"/>
        </w:rPr>
      </w:pPr>
      <w:r>
        <w:rPr>
          <w:rFonts w:hint="eastAsia" w:hAnsi="宋体"/>
          <w:bCs/>
          <w:color w:val="auto"/>
          <w:szCs w:val="22"/>
          <w:highlight w:val="none"/>
        </w:rPr>
        <w:t>35.7.2捏造事实；</w:t>
      </w:r>
    </w:p>
    <w:p>
      <w:pPr>
        <w:spacing w:line="360" w:lineRule="auto"/>
        <w:ind w:firstLine="480" w:firstLineChars="200"/>
        <w:rPr>
          <w:rFonts w:hAnsi="宋体"/>
          <w:bCs/>
          <w:color w:val="auto"/>
          <w:szCs w:val="22"/>
          <w:highlight w:val="none"/>
        </w:rPr>
      </w:pPr>
      <w:r>
        <w:rPr>
          <w:rFonts w:hint="eastAsia" w:hAnsi="宋体"/>
          <w:bCs/>
          <w:color w:val="auto"/>
          <w:szCs w:val="22"/>
          <w:highlight w:val="none"/>
        </w:rPr>
        <w:t>35.7.3提供虚假材料；</w:t>
      </w:r>
    </w:p>
    <w:p>
      <w:pPr>
        <w:spacing w:line="360" w:lineRule="auto"/>
        <w:ind w:firstLine="480" w:firstLineChars="200"/>
        <w:rPr>
          <w:rFonts w:hAnsi="宋体"/>
          <w:bCs/>
          <w:color w:val="auto"/>
          <w:szCs w:val="22"/>
          <w:highlight w:val="none"/>
        </w:rPr>
      </w:pPr>
      <w:r>
        <w:rPr>
          <w:rFonts w:hint="eastAsia" w:hAnsi="宋体"/>
          <w:bCs/>
          <w:color w:val="auto"/>
          <w:szCs w:val="22"/>
          <w:highlight w:val="none"/>
        </w:rPr>
        <w:t>35.7.4以非法手段取得证明材料。证据来源的合法性存在明显疑问，投诉人无法证明其取得方式合法的，视为以非法手段取得证明材料。</w:t>
      </w:r>
    </w:p>
    <w:p>
      <w:pPr>
        <w:spacing w:line="360" w:lineRule="auto"/>
        <w:ind w:firstLine="482" w:firstLineChars="200"/>
        <w:rPr>
          <w:rFonts w:hAnsi="宋体"/>
          <w:b/>
          <w:color w:val="auto"/>
          <w:szCs w:val="24"/>
          <w:highlight w:val="none"/>
        </w:rPr>
      </w:pPr>
      <w:r>
        <w:rPr>
          <w:rFonts w:hint="eastAsia" w:hAnsi="宋体"/>
          <w:b/>
          <w:color w:val="auto"/>
          <w:szCs w:val="24"/>
          <w:highlight w:val="none"/>
        </w:rPr>
        <w:t>3</w:t>
      </w:r>
      <w:r>
        <w:rPr>
          <w:rFonts w:hAnsi="宋体"/>
          <w:b/>
          <w:color w:val="auto"/>
          <w:szCs w:val="24"/>
          <w:highlight w:val="none"/>
        </w:rPr>
        <w:t>6</w:t>
      </w:r>
      <w:r>
        <w:rPr>
          <w:rFonts w:hint="eastAsia" w:hAnsi="宋体"/>
          <w:b/>
          <w:color w:val="auto"/>
          <w:szCs w:val="24"/>
          <w:highlight w:val="none"/>
        </w:rPr>
        <w:t>.未尽事宜</w:t>
      </w:r>
    </w:p>
    <w:p>
      <w:pPr>
        <w:spacing w:line="360" w:lineRule="auto"/>
        <w:ind w:firstLine="480" w:firstLineChars="200"/>
        <w:rPr>
          <w:rFonts w:hAnsi="宋体"/>
          <w:color w:val="auto"/>
          <w:szCs w:val="24"/>
          <w:highlight w:val="none"/>
        </w:rPr>
      </w:pPr>
      <w:r>
        <w:rPr>
          <w:rFonts w:hint="eastAsia" w:hAnsi="宋体"/>
          <w:color w:val="auto"/>
          <w:szCs w:val="24"/>
          <w:highlight w:val="none"/>
        </w:rPr>
        <w:t>3</w:t>
      </w:r>
      <w:r>
        <w:rPr>
          <w:rFonts w:hAnsi="宋体"/>
          <w:color w:val="auto"/>
          <w:szCs w:val="24"/>
          <w:highlight w:val="none"/>
        </w:rPr>
        <w:t>6</w:t>
      </w:r>
      <w:r>
        <w:rPr>
          <w:rFonts w:hint="eastAsia" w:hAnsi="宋体"/>
          <w:color w:val="auto"/>
          <w:szCs w:val="24"/>
          <w:highlight w:val="none"/>
        </w:rPr>
        <w:t>.1按相关法律法规的规定执行。</w:t>
      </w:r>
    </w:p>
    <w:p>
      <w:pPr>
        <w:spacing w:line="360" w:lineRule="auto"/>
        <w:ind w:firstLine="482" w:firstLineChars="200"/>
        <w:rPr>
          <w:rFonts w:hAnsi="宋体"/>
          <w:b/>
          <w:color w:val="auto"/>
          <w:szCs w:val="24"/>
          <w:highlight w:val="none"/>
        </w:rPr>
      </w:pPr>
      <w:r>
        <w:rPr>
          <w:rFonts w:hint="eastAsia" w:hAnsi="宋体"/>
          <w:b/>
          <w:color w:val="auto"/>
          <w:szCs w:val="24"/>
          <w:highlight w:val="none"/>
        </w:rPr>
        <w:t>3</w:t>
      </w:r>
      <w:r>
        <w:rPr>
          <w:rFonts w:hAnsi="宋体"/>
          <w:b/>
          <w:color w:val="auto"/>
          <w:szCs w:val="24"/>
          <w:highlight w:val="none"/>
        </w:rPr>
        <w:t>7</w:t>
      </w:r>
      <w:r>
        <w:rPr>
          <w:rFonts w:hint="eastAsia" w:hAnsi="宋体"/>
          <w:b/>
          <w:color w:val="auto"/>
          <w:szCs w:val="24"/>
          <w:highlight w:val="none"/>
        </w:rPr>
        <w:t>.解释权</w:t>
      </w:r>
    </w:p>
    <w:p>
      <w:pPr>
        <w:spacing w:line="360" w:lineRule="auto"/>
        <w:ind w:firstLine="480" w:firstLineChars="200"/>
        <w:rPr>
          <w:rFonts w:hAnsi="宋体"/>
          <w:bCs/>
          <w:color w:val="auto"/>
          <w:szCs w:val="24"/>
          <w:highlight w:val="none"/>
        </w:rPr>
      </w:pPr>
      <w:r>
        <w:rPr>
          <w:rFonts w:hint="eastAsia" w:hAnsi="宋体"/>
          <w:bCs/>
          <w:color w:val="auto"/>
          <w:szCs w:val="24"/>
          <w:highlight w:val="none"/>
        </w:rPr>
        <w:t>3</w:t>
      </w:r>
      <w:r>
        <w:rPr>
          <w:rFonts w:hAnsi="宋体"/>
          <w:bCs/>
          <w:color w:val="auto"/>
          <w:szCs w:val="24"/>
          <w:highlight w:val="none"/>
        </w:rPr>
        <w:t>7</w:t>
      </w:r>
      <w:r>
        <w:rPr>
          <w:rFonts w:hint="eastAsia" w:hAnsi="宋体"/>
          <w:bCs/>
          <w:color w:val="auto"/>
          <w:szCs w:val="24"/>
          <w:highlight w:val="none"/>
        </w:rPr>
        <w:t>.1本询比采购文件的解释权属于代理机构。</w:t>
      </w:r>
      <w:bookmarkEnd w:id="70"/>
    </w:p>
    <w:p>
      <w:pPr>
        <w:spacing w:line="360" w:lineRule="auto"/>
        <w:ind w:firstLine="480" w:firstLineChars="200"/>
        <w:rPr>
          <w:rFonts w:hAnsi="宋体"/>
          <w:bCs/>
          <w:color w:val="auto"/>
          <w:szCs w:val="24"/>
          <w:highlight w:val="none"/>
        </w:rPr>
      </w:pPr>
    </w:p>
    <w:p>
      <w:pPr>
        <w:spacing w:line="360" w:lineRule="auto"/>
        <w:ind w:firstLine="480" w:firstLineChars="200"/>
        <w:rPr>
          <w:rFonts w:hAnsi="宋体"/>
          <w:bCs/>
          <w:color w:val="auto"/>
          <w:szCs w:val="24"/>
          <w:highlight w:val="none"/>
        </w:rPr>
        <w:sectPr>
          <w:pgSz w:w="11906" w:h="16838"/>
          <w:pgMar w:top="1440" w:right="1080" w:bottom="1440" w:left="1080" w:header="851" w:footer="992" w:gutter="0"/>
          <w:cols w:space="720" w:num="1"/>
          <w:titlePg/>
          <w:docGrid w:type="lines" w:linePitch="312" w:charSpace="0"/>
        </w:sectPr>
      </w:pPr>
    </w:p>
    <w:p>
      <w:pPr>
        <w:widowControl/>
        <w:jc w:val="center"/>
        <w:outlineLvl w:val="0"/>
        <w:rPr>
          <w:rFonts w:hAnsi="宋体" w:cs="宋体"/>
          <w:b/>
          <w:color w:val="auto"/>
          <w:sz w:val="28"/>
          <w:szCs w:val="28"/>
          <w:highlight w:val="none"/>
          <w:lang w:bidi="ar"/>
        </w:rPr>
      </w:pPr>
      <w:bookmarkStart w:id="112" w:name="_Hlt509649724"/>
      <w:bookmarkEnd w:id="112"/>
      <w:bookmarkStart w:id="113" w:name="_Hlt510342861"/>
      <w:bookmarkEnd w:id="113"/>
      <w:bookmarkStart w:id="114" w:name="_Hlt509650697"/>
      <w:bookmarkEnd w:id="114"/>
      <w:bookmarkStart w:id="115" w:name="_Toc21375"/>
      <w:bookmarkStart w:id="116" w:name="_Toc13124"/>
      <w:bookmarkStart w:id="117" w:name="_Toc22239"/>
      <w:bookmarkStart w:id="118" w:name="_Toc492637217"/>
      <w:bookmarkStart w:id="119" w:name="_Toc14600"/>
      <w:bookmarkStart w:id="120" w:name="_Toc23406"/>
      <w:bookmarkStart w:id="121" w:name="_Toc220232392"/>
      <w:r>
        <w:rPr>
          <w:rFonts w:hint="eastAsia" w:hAnsi="宋体" w:cs="宋体"/>
          <w:b/>
          <w:color w:val="auto"/>
          <w:sz w:val="28"/>
          <w:szCs w:val="28"/>
          <w:highlight w:val="none"/>
          <w:lang w:bidi="ar"/>
        </w:rPr>
        <w:t>五、评审办法</w:t>
      </w:r>
      <w:bookmarkEnd w:id="115"/>
      <w:bookmarkEnd w:id="116"/>
    </w:p>
    <w:p>
      <w:pPr>
        <w:widowControl/>
        <w:spacing w:line="360" w:lineRule="auto"/>
        <w:jc w:val="left"/>
        <w:rPr>
          <w:color w:val="auto"/>
          <w:szCs w:val="24"/>
          <w:highlight w:val="none"/>
        </w:rPr>
      </w:pPr>
      <w:r>
        <w:rPr>
          <w:rFonts w:hint="eastAsia" w:hAnsi="宋体" w:cs="宋体"/>
          <w:b/>
          <w:color w:val="auto"/>
          <w:szCs w:val="24"/>
          <w:highlight w:val="none"/>
          <w:lang w:bidi="ar"/>
        </w:rPr>
        <w:t>一． 总 则</w:t>
      </w:r>
    </w:p>
    <w:p>
      <w:pPr>
        <w:spacing w:line="360" w:lineRule="auto"/>
        <w:ind w:firstLine="480" w:firstLineChars="200"/>
        <w:rPr>
          <w:color w:val="auto"/>
          <w:szCs w:val="24"/>
          <w:highlight w:val="none"/>
        </w:rPr>
      </w:pPr>
      <w:r>
        <w:rPr>
          <w:rFonts w:hint="eastAsia"/>
          <w:color w:val="auto"/>
          <w:szCs w:val="24"/>
          <w:highlight w:val="none"/>
        </w:rPr>
        <w:t>第一条 为了做好中水淮河规划设计研究有限公司员工活动中心项目的询比工作，保证项目评审工作的正常有序进行，维护采购人、询比供应商的合法权益，依据政府采购法律法规，本着公开、公平、公正的原则，制定本评审办法。</w:t>
      </w:r>
    </w:p>
    <w:p>
      <w:pPr>
        <w:spacing w:line="360" w:lineRule="auto"/>
        <w:ind w:firstLine="480" w:firstLineChars="200"/>
        <w:rPr>
          <w:color w:val="auto"/>
          <w:szCs w:val="24"/>
          <w:highlight w:val="none"/>
        </w:rPr>
      </w:pPr>
      <w:r>
        <w:rPr>
          <w:rFonts w:hint="eastAsia"/>
          <w:color w:val="auto"/>
          <w:szCs w:val="24"/>
          <w:highlight w:val="none"/>
        </w:rPr>
        <w:t>第二条 本项目评审办法采用综合评分法。</w:t>
      </w:r>
    </w:p>
    <w:p>
      <w:pPr>
        <w:spacing w:line="360" w:lineRule="auto"/>
        <w:ind w:firstLine="480" w:firstLineChars="200"/>
        <w:rPr>
          <w:color w:val="auto"/>
          <w:szCs w:val="24"/>
          <w:highlight w:val="none"/>
        </w:rPr>
      </w:pPr>
      <w:r>
        <w:rPr>
          <w:rFonts w:hint="eastAsia"/>
          <w:color w:val="auto"/>
          <w:szCs w:val="24"/>
          <w:highlight w:val="none"/>
        </w:rPr>
        <w:t>第三条 本项目将依法组建不少于3人组成的评审委员会，负责本项目的评审工作。</w:t>
      </w:r>
    </w:p>
    <w:p>
      <w:pPr>
        <w:spacing w:line="360" w:lineRule="auto"/>
        <w:ind w:firstLine="480" w:firstLineChars="200"/>
        <w:rPr>
          <w:color w:val="auto"/>
          <w:szCs w:val="24"/>
          <w:highlight w:val="none"/>
        </w:rPr>
      </w:pPr>
      <w:r>
        <w:rPr>
          <w:rFonts w:hint="eastAsia"/>
          <w:color w:val="auto"/>
          <w:szCs w:val="24"/>
          <w:highlight w:val="none"/>
        </w:rPr>
        <w:t>第四条 评审委员会按照“公平、公正、科学、择优”的原则，评价参加本次询比的供应商所提供的产品价格、性能、质量、服务及其响应文件的符合性及响应性。</w:t>
      </w:r>
    </w:p>
    <w:p>
      <w:pPr>
        <w:spacing w:line="360" w:lineRule="auto"/>
        <w:rPr>
          <w:b/>
          <w:bCs/>
          <w:color w:val="auto"/>
          <w:szCs w:val="24"/>
          <w:highlight w:val="none"/>
        </w:rPr>
      </w:pPr>
      <w:r>
        <w:rPr>
          <w:rFonts w:hint="eastAsia"/>
          <w:b/>
          <w:bCs/>
          <w:color w:val="auto"/>
          <w:szCs w:val="24"/>
          <w:highlight w:val="none"/>
        </w:rPr>
        <w:t>二． 评审程序及评审细则</w:t>
      </w:r>
    </w:p>
    <w:p>
      <w:pPr>
        <w:spacing w:line="360" w:lineRule="auto"/>
        <w:ind w:firstLine="480" w:firstLineChars="200"/>
        <w:rPr>
          <w:color w:val="auto"/>
          <w:szCs w:val="24"/>
          <w:highlight w:val="none"/>
        </w:rPr>
      </w:pPr>
      <w:r>
        <w:rPr>
          <w:rFonts w:hint="eastAsia"/>
          <w:color w:val="auto"/>
          <w:szCs w:val="24"/>
          <w:highlight w:val="none"/>
        </w:rPr>
        <w:t>第五条 评审工作于开标后进行。评标委员会应认真研究询比采购文件，至少应了解和熟悉</w:t>
      </w:r>
    </w:p>
    <w:p>
      <w:pPr>
        <w:spacing w:line="360" w:lineRule="auto"/>
        <w:rPr>
          <w:color w:val="auto"/>
          <w:szCs w:val="24"/>
          <w:highlight w:val="none"/>
        </w:rPr>
      </w:pPr>
      <w:r>
        <w:rPr>
          <w:rFonts w:hint="eastAsia"/>
          <w:color w:val="auto"/>
          <w:szCs w:val="24"/>
          <w:highlight w:val="none"/>
        </w:rPr>
        <w:t>以下内容：</w:t>
      </w:r>
    </w:p>
    <w:p>
      <w:pPr>
        <w:spacing w:line="360" w:lineRule="auto"/>
        <w:ind w:firstLine="480" w:firstLineChars="200"/>
        <w:rPr>
          <w:color w:val="auto"/>
          <w:szCs w:val="24"/>
          <w:highlight w:val="none"/>
        </w:rPr>
      </w:pPr>
      <w:r>
        <w:rPr>
          <w:rFonts w:hint="eastAsia"/>
          <w:color w:val="auto"/>
          <w:szCs w:val="24"/>
          <w:highlight w:val="none"/>
        </w:rPr>
        <w:t>（一）询比的目的；</w:t>
      </w:r>
    </w:p>
    <w:p>
      <w:pPr>
        <w:spacing w:line="360" w:lineRule="auto"/>
        <w:ind w:firstLine="480" w:firstLineChars="200"/>
        <w:rPr>
          <w:color w:val="auto"/>
          <w:szCs w:val="24"/>
          <w:highlight w:val="none"/>
        </w:rPr>
      </w:pPr>
      <w:r>
        <w:rPr>
          <w:rFonts w:hint="eastAsia"/>
          <w:color w:val="auto"/>
          <w:szCs w:val="24"/>
          <w:highlight w:val="none"/>
        </w:rPr>
        <w:t>（二）询比项目的范围和性质；</w:t>
      </w:r>
    </w:p>
    <w:p>
      <w:pPr>
        <w:spacing w:line="360" w:lineRule="auto"/>
        <w:ind w:firstLine="480" w:firstLineChars="200"/>
        <w:rPr>
          <w:color w:val="auto"/>
          <w:szCs w:val="24"/>
          <w:highlight w:val="none"/>
        </w:rPr>
      </w:pPr>
      <w:r>
        <w:rPr>
          <w:rFonts w:hint="eastAsia"/>
          <w:color w:val="auto"/>
          <w:szCs w:val="24"/>
          <w:highlight w:val="none"/>
        </w:rPr>
        <w:t>（三）询比采购文件中规定的主要条款；</w:t>
      </w:r>
    </w:p>
    <w:p>
      <w:pPr>
        <w:spacing w:line="360" w:lineRule="auto"/>
        <w:ind w:firstLine="480" w:firstLineChars="200"/>
        <w:rPr>
          <w:color w:val="auto"/>
          <w:szCs w:val="24"/>
          <w:highlight w:val="none"/>
        </w:rPr>
      </w:pPr>
      <w:r>
        <w:rPr>
          <w:rFonts w:hint="eastAsia"/>
          <w:color w:val="auto"/>
          <w:szCs w:val="24"/>
          <w:highlight w:val="none"/>
        </w:rPr>
        <w:t>（四）询比采购文件规定的评审标准、评审方法和在评审过程中考虑的相关因素。</w:t>
      </w:r>
    </w:p>
    <w:p>
      <w:pPr>
        <w:spacing w:line="360" w:lineRule="auto"/>
        <w:ind w:firstLine="480" w:firstLineChars="200"/>
        <w:rPr>
          <w:color w:val="auto"/>
          <w:szCs w:val="24"/>
          <w:highlight w:val="none"/>
        </w:rPr>
      </w:pPr>
      <w:r>
        <w:rPr>
          <w:rFonts w:hint="eastAsia"/>
          <w:color w:val="auto"/>
          <w:szCs w:val="24"/>
          <w:highlight w:val="none"/>
        </w:rPr>
        <w:t>第六条 有效询比应符合以下原则：</w:t>
      </w:r>
    </w:p>
    <w:p>
      <w:pPr>
        <w:spacing w:line="360" w:lineRule="auto"/>
        <w:ind w:firstLine="480" w:firstLineChars="200"/>
        <w:rPr>
          <w:color w:val="auto"/>
          <w:szCs w:val="24"/>
          <w:highlight w:val="none"/>
        </w:rPr>
      </w:pPr>
      <w:r>
        <w:rPr>
          <w:rFonts w:hint="eastAsia"/>
          <w:color w:val="auto"/>
          <w:szCs w:val="24"/>
          <w:highlight w:val="none"/>
        </w:rPr>
        <w:t>（一）满足招标文件的实质性要求；</w:t>
      </w:r>
    </w:p>
    <w:p>
      <w:pPr>
        <w:spacing w:line="360" w:lineRule="auto"/>
        <w:ind w:firstLine="480" w:firstLineChars="200"/>
        <w:rPr>
          <w:color w:val="auto"/>
          <w:szCs w:val="24"/>
          <w:highlight w:val="none"/>
        </w:rPr>
      </w:pPr>
      <w:r>
        <w:rPr>
          <w:rFonts w:hint="eastAsia"/>
          <w:color w:val="auto"/>
          <w:szCs w:val="24"/>
          <w:highlight w:val="none"/>
        </w:rPr>
        <w:t>（二）无重大偏离、保留或采购人不能接受的附加条件；</w:t>
      </w:r>
    </w:p>
    <w:p>
      <w:pPr>
        <w:spacing w:line="360" w:lineRule="auto"/>
        <w:ind w:firstLine="480" w:firstLineChars="200"/>
        <w:rPr>
          <w:color w:val="auto"/>
          <w:szCs w:val="24"/>
          <w:highlight w:val="none"/>
        </w:rPr>
      </w:pPr>
      <w:r>
        <w:rPr>
          <w:rFonts w:hint="eastAsia"/>
          <w:color w:val="auto"/>
          <w:szCs w:val="24"/>
          <w:highlight w:val="none"/>
        </w:rPr>
        <w:t>（三）通过有效性评审；</w:t>
      </w:r>
    </w:p>
    <w:p>
      <w:pPr>
        <w:spacing w:line="360" w:lineRule="auto"/>
        <w:ind w:firstLine="480" w:firstLineChars="200"/>
        <w:rPr>
          <w:color w:val="auto"/>
          <w:szCs w:val="24"/>
          <w:highlight w:val="none"/>
        </w:rPr>
      </w:pPr>
      <w:r>
        <w:rPr>
          <w:rFonts w:hint="eastAsia"/>
          <w:color w:val="auto"/>
          <w:szCs w:val="24"/>
          <w:highlight w:val="none"/>
        </w:rPr>
        <w:t>（四）评审委员会依据询比采购文件认定的其他原则。</w:t>
      </w:r>
    </w:p>
    <w:p>
      <w:pPr>
        <w:spacing w:line="360" w:lineRule="auto"/>
        <w:ind w:firstLine="480" w:firstLineChars="200"/>
        <w:rPr>
          <w:color w:val="auto"/>
          <w:szCs w:val="24"/>
          <w:highlight w:val="none"/>
        </w:rPr>
      </w:pPr>
      <w:r>
        <w:rPr>
          <w:rFonts w:hint="eastAsia"/>
          <w:color w:val="auto"/>
          <w:szCs w:val="24"/>
          <w:highlight w:val="none"/>
        </w:rPr>
        <w:t>第七条 评审委员会遵循公开、公平、公正和科学诚信的原则，按照询比采购文件规定的评审办法对询比采购文件采用相同程序和标准独立进行评定。</w:t>
      </w:r>
    </w:p>
    <w:p>
      <w:pPr>
        <w:spacing w:line="360" w:lineRule="auto"/>
        <w:ind w:firstLine="480" w:firstLineChars="200"/>
        <w:rPr>
          <w:color w:val="auto"/>
          <w:szCs w:val="24"/>
          <w:highlight w:val="none"/>
        </w:rPr>
      </w:pPr>
      <w:r>
        <w:rPr>
          <w:rFonts w:hint="eastAsia"/>
          <w:color w:val="auto"/>
          <w:szCs w:val="24"/>
          <w:highlight w:val="none"/>
        </w:rPr>
        <w:t>第八条 评审中，评标委员会发现供应商的询比采购文件中对同类问题表述不一致、前后矛盾、有明显文字和计算错误的内容、有可能不符合询比采购文件规定等情况需要澄清时，评审委员会将以询标的方式告知并要求供应商以书面方式进行必要的澄清、说明或补正。对于询标后判定为不符合询比采购文件的响应文件，评标委员会要提出充足的否定理由，并予以书面记录。</w:t>
      </w:r>
    </w:p>
    <w:p>
      <w:pPr>
        <w:spacing w:line="360" w:lineRule="auto"/>
        <w:ind w:firstLine="470" w:firstLineChars="196"/>
        <w:rPr>
          <w:rFonts w:hAnsi="宋体"/>
          <w:color w:val="auto"/>
          <w:highlight w:val="none"/>
        </w:rPr>
      </w:pPr>
      <w:r>
        <w:rPr>
          <w:rFonts w:hint="eastAsia" w:hAnsi="宋体"/>
          <w:color w:val="auto"/>
          <w:highlight w:val="none"/>
        </w:rPr>
        <w:br w:type="page"/>
      </w:r>
      <w:r>
        <w:rPr>
          <w:rFonts w:hint="eastAsia" w:hAnsi="宋体"/>
          <w:b/>
          <w:bCs/>
          <w:color w:val="auto"/>
          <w:highlight w:val="none"/>
        </w:rPr>
        <w:t>三、评审方法</w:t>
      </w:r>
    </w:p>
    <w:p>
      <w:pPr>
        <w:spacing w:line="360" w:lineRule="auto"/>
        <w:ind w:firstLine="470" w:firstLineChars="196"/>
        <w:rPr>
          <w:rFonts w:hAnsi="宋体"/>
          <w:color w:val="auto"/>
          <w:highlight w:val="none"/>
        </w:rPr>
      </w:pPr>
      <w:r>
        <w:rPr>
          <w:rFonts w:hint="eastAsia" w:hAnsi="宋体"/>
          <w:color w:val="auto"/>
          <w:highlight w:val="none"/>
        </w:rPr>
        <w:t>1.评审委员会按下表内容对响应文件进行初审和综合评审，各供应商的得分分值一经得出，并核对无误后，任何人不得更改。评审委员会对供应商某项初审指标如有不同意见，按照少数服从多数的原则，确定该项指标是否通过。</w:t>
      </w:r>
    </w:p>
    <w:p>
      <w:pPr>
        <w:adjustRightInd w:val="0"/>
        <w:snapToGrid w:val="0"/>
        <w:spacing w:line="360" w:lineRule="auto"/>
        <w:ind w:right="-10" w:firstLine="480" w:firstLineChars="200"/>
        <w:rPr>
          <w:rFonts w:hAnsi="宋体"/>
          <w:color w:val="auto"/>
          <w:highlight w:val="none"/>
        </w:rPr>
      </w:pPr>
      <w:r>
        <w:rPr>
          <w:rFonts w:hint="eastAsia" w:hAnsi="宋体"/>
          <w:color w:val="auto"/>
          <w:highlight w:val="none"/>
        </w:rPr>
        <w:t>2. 评审委员会成员依据询比采购文件的要求，对所有供应商提交的响应文件进行初审。初审评审表如下：</w:t>
      </w:r>
    </w:p>
    <w:tbl>
      <w:tblPr>
        <w:tblStyle w:val="58"/>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807"/>
        <w:gridCol w:w="2415"/>
        <w:gridCol w:w="1193"/>
        <w:gridCol w:w="33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498" w:type="dxa"/>
            <w:gridSpan w:val="5"/>
            <w:vAlign w:val="center"/>
          </w:tcPr>
          <w:p>
            <w:pPr>
              <w:autoSpaceDE w:val="0"/>
              <w:autoSpaceDN w:val="0"/>
              <w:adjustRightInd w:val="0"/>
              <w:spacing w:line="360" w:lineRule="auto"/>
              <w:jc w:val="center"/>
              <w:rPr>
                <w:rFonts w:hAnsi="宋体"/>
                <w:color w:val="auto"/>
                <w:kern w:val="2"/>
                <w:szCs w:val="24"/>
                <w:highlight w:val="none"/>
              </w:rPr>
            </w:pPr>
            <w:r>
              <w:rPr>
                <w:rFonts w:hint="eastAsia" w:hAnsi="宋体" w:cs="宋体"/>
                <w:b/>
                <w:bCs/>
                <w:color w:val="auto"/>
                <w:szCs w:val="18"/>
                <w:highlight w:val="none"/>
              </w:rPr>
              <w:t>中水淮河规划设计研究有限公司员工活动中心项目</w:t>
            </w:r>
            <w:r>
              <w:rPr>
                <w:rFonts w:hint="eastAsia" w:hAnsi="宋体"/>
                <w:b/>
                <w:bCs/>
                <w:color w:val="auto"/>
                <w:highlight w:val="none"/>
              </w:rPr>
              <w:t>初审表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9498" w:type="dxa"/>
            <w:gridSpan w:val="5"/>
            <w:vAlign w:val="center"/>
          </w:tcPr>
          <w:p>
            <w:pPr>
              <w:adjustRightInd w:val="0"/>
              <w:snapToGrid w:val="0"/>
              <w:spacing w:line="360" w:lineRule="auto"/>
              <w:ind w:right="-10"/>
              <w:rPr>
                <w:rFonts w:hAnsi="宋体"/>
                <w:color w:val="auto"/>
                <w:highlight w:val="none"/>
              </w:rPr>
            </w:pPr>
            <w:r>
              <w:rPr>
                <w:rFonts w:hint="eastAsia" w:hAnsi="宋体"/>
                <w:color w:val="auto"/>
                <w:highlight w:val="none"/>
              </w:rPr>
              <w:t>供应商：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737"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序号</w:t>
            </w:r>
          </w:p>
        </w:tc>
        <w:tc>
          <w:tcPr>
            <w:tcW w:w="1807" w:type="dxa"/>
            <w:vAlign w:val="center"/>
          </w:tcPr>
          <w:p>
            <w:pPr>
              <w:pStyle w:val="118"/>
              <w:pBdr>
                <w:bottom w:val="none" w:color="auto" w:sz="0" w:space="0"/>
              </w:pBdr>
              <w:tabs>
                <w:tab w:val="clear" w:pos="4153"/>
                <w:tab w:val="clear" w:pos="8306"/>
              </w:tabs>
              <w:snapToGrid w:val="0"/>
              <w:spacing w:line="360" w:lineRule="auto"/>
              <w:ind w:right="-10"/>
              <w:textAlignment w:val="auto"/>
              <w:rPr>
                <w:rFonts w:ascii="宋体" w:hAnsi="宋体"/>
                <w:color w:val="auto"/>
                <w:kern w:val="2"/>
                <w:szCs w:val="24"/>
                <w:highlight w:val="none"/>
              </w:rPr>
            </w:pPr>
            <w:r>
              <w:rPr>
                <w:rFonts w:hint="eastAsia" w:ascii="宋体" w:hAnsi="宋体"/>
                <w:color w:val="auto"/>
                <w:kern w:val="2"/>
                <w:szCs w:val="24"/>
                <w:highlight w:val="none"/>
              </w:rPr>
              <w:t>实质性响应</w:t>
            </w:r>
          </w:p>
          <w:p>
            <w:pPr>
              <w:pStyle w:val="118"/>
              <w:pBdr>
                <w:bottom w:val="none" w:color="auto" w:sz="0" w:space="0"/>
              </w:pBdr>
              <w:tabs>
                <w:tab w:val="clear" w:pos="4153"/>
                <w:tab w:val="clear" w:pos="8306"/>
              </w:tabs>
              <w:snapToGrid w:val="0"/>
              <w:spacing w:line="360" w:lineRule="auto"/>
              <w:ind w:right="-10"/>
              <w:textAlignment w:val="auto"/>
              <w:rPr>
                <w:rFonts w:ascii="宋体" w:hAnsi="宋体"/>
                <w:color w:val="auto"/>
                <w:kern w:val="2"/>
                <w:szCs w:val="24"/>
                <w:highlight w:val="none"/>
              </w:rPr>
            </w:pPr>
            <w:r>
              <w:rPr>
                <w:rFonts w:hint="eastAsia" w:ascii="宋体" w:hAnsi="宋体"/>
                <w:color w:val="auto"/>
                <w:kern w:val="2"/>
                <w:szCs w:val="24"/>
                <w:highlight w:val="none"/>
              </w:rPr>
              <w:t>评审指标</w:t>
            </w:r>
          </w:p>
        </w:tc>
        <w:tc>
          <w:tcPr>
            <w:tcW w:w="2415"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评审要求</w:t>
            </w:r>
          </w:p>
        </w:tc>
        <w:tc>
          <w:tcPr>
            <w:tcW w:w="1193"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是否通过</w:t>
            </w:r>
          </w:p>
        </w:tc>
        <w:tc>
          <w:tcPr>
            <w:tcW w:w="3346"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响应文件格式及提交资料要求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19" w:hRule="atLeast"/>
        </w:trPr>
        <w:tc>
          <w:tcPr>
            <w:tcW w:w="737"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1</w:t>
            </w:r>
          </w:p>
        </w:tc>
        <w:tc>
          <w:tcPr>
            <w:tcW w:w="1807"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营业执照</w:t>
            </w:r>
          </w:p>
        </w:tc>
        <w:tc>
          <w:tcPr>
            <w:tcW w:w="2415" w:type="dxa"/>
            <w:vAlign w:val="center"/>
          </w:tcPr>
          <w:p>
            <w:pPr>
              <w:spacing w:after="50"/>
              <w:rPr>
                <w:rFonts w:hAnsi="Courier New"/>
                <w:color w:val="auto"/>
                <w:highlight w:val="none"/>
              </w:rPr>
            </w:pPr>
            <w:r>
              <w:rPr>
                <w:rFonts w:hint="eastAsia"/>
                <w:color w:val="auto"/>
                <w:highlight w:val="none"/>
              </w:rPr>
              <w:t>合法有效且符合供应商资格中对营业执照要求</w:t>
            </w:r>
          </w:p>
        </w:tc>
        <w:tc>
          <w:tcPr>
            <w:tcW w:w="1193" w:type="dxa"/>
            <w:vAlign w:val="center"/>
          </w:tcPr>
          <w:p>
            <w:pPr>
              <w:adjustRightInd w:val="0"/>
              <w:snapToGrid w:val="0"/>
              <w:spacing w:line="360" w:lineRule="auto"/>
              <w:ind w:right="-10"/>
              <w:jc w:val="center"/>
              <w:rPr>
                <w:rFonts w:hAnsi="宋体"/>
                <w:color w:val="auto"/>
                <w:highlight w:val="none"/>
              </w:rPr>
            </w:pPr>
          </w:p>
        </w:tc>
        <w:tc>
          <w:tcPr>
            <w:tcW w:w="3346" w:type="dxa"/>
            <w:vAlign w:val="center"/>
          </w:tcPr>
          <w:p>
            <w:pPr>
              <w:adjustRightInd w:val="0"/>
              <w:snapToGrid w:val="0"/>
              <w:spacing w:line="360" w:lineRule="auto"/>
              <w:ind w:right="-10"/>
              <w:jc w:val="center"/>
              <w:rPr>
                <w:rFonts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737"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2</w:t>
            </w:r>
          </w:p>
        </w:tc>
        <w:tc>
          <w:tcPr>
            <w:tcW w:w="1807"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响应函</w:t>
            </w:r>
          </w:p>
        </w:tc>
        <w:tc>
          <w:tcPr>
            <w:tcW w:w="2415"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符合</w:t>
            </w:r>
            <w:r>
              <w:rPr>
                <w:rFonts w:hint="eastAsia" w:hAnsi="宋体"/>
                <w:color w:val="auto"/>
                <w:highlight w:val="none"/>
              </w:rPr>
              <w:t>询比采购文件</w:t>
            </w:r>
          </w:p>
          <w:p>
            <w:pPr>
              <w:spacing w:after="50" w:line="360" w:lineRule="auto"/>
              <w:ind w:right="-10"/>
              <w:jc w:val="center"/>
              <w:rPr>
                <w:rFonts w:hAnsi="宋体"/>
                <w:color w:val="auto"/>
                <w:szCs w:val="28"/>
                <w:highlight w:val="none"/>
              </w:rPr>
            </w:pPr>
            <w:r>
              <w:rPr>
                <w:rFonts w:hint="eastAsia" w:hAnsi="宋体"/>
                <w:color w:val="auto"/>
                <w:szCs w:val="28"/>
                <w:highlight w:val="none"/>
              </w:rPr>
              <w:t>要求</w:t>
            </w:r>
          </w:p>
        </w:tc>
        <w:tc>
          <w:tcPr>
            <w:tcW w:w="1193" w:type="dxa"/>
            <w:vAlign w:val="center"/>
          </w:tcPr>
          <w:p>
            <w:pPr>
              <w:adjustRightInd w:val="0"/>
              <w:snapToGrid w:val="0"/>
              <w:spacing w:line="360" w:lineRule="auto"/>
              <w:ind w:right="-10"/>
              <w:jc w:val="center"/>
              <w:rPr>
                <w:rFonts w:hAnsi="宋体"/>
                <w:color w:val="auto"/>
                <w:highlight w:val="none"/>
              </w:rPr>
            </w:pPr>
          </w:p>
        </w:tc>
        <w:tc>
          <w:tcPr>
            <w:tcW w:w="3346"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七．响应文件格式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7"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3</w:t>
            </w:r>
          </w:p>
        </w:tc>
        <w:tc>
          <w:tcPr>
            <w:tcW w:w="1807" w:type="dxa"/>
            <w:vAlign w:val="center"/>
          </w:tcPr>
          <w:p>
            <w:pPr>
              <w:spacing w:after="50" w:line="360" w:lineRule="auto"/>
              <w:ind w:right="-10"/>
              <w:jc w:val="center"/>
              <w:rPr>
                <w:rFonts w:hAnsi="宋体"/>
                <w:color w:val="auto"/>
                <w:szCs w:val="28"/>
                <w:highlight w:val="none"/>
              </w:rPr>
            </w:pPr>
            <w:r>
              <w:rPr>
                <w:rFonts w:hint="eastAsia" w:hAnsi="宋体"/>
                <w:color w:val="auto"/>
                <w:szCs w:val="21"/>
                <w:highlight w:val="none"/>
              </w:rPr>
              <w:t>报价</w:t>
            </w:r>
          </w:p>
        </w:tc>
        <w:tc>
          <w:tcPr>
            <w:tcW w:w="2415"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符合</w:t>
            </w:r>
            <w:r>
              <w:rPr>
                <w:rFonts w:hint="eastAsia" w:hAnsi="宋体"/>
                <w:color w:val="auto"/>
                <w:highlight w:val="none"/>
              </w:rPr>
              <w:t>询比采购文件</w:t>
            </w:r>
          </w:p>
          <w:p>
            <w:pPr>
              <w:spacing w:after="50" w:line="360" w:lineRule="auto"/>
              <w:ind w:right="-10"/>
              <w:jc w:val="center"/>
              <w:rPr>
                <w:rFonts w:hAnsi="宋体"/>
                <w:color w:val="auto"/>
                <w:szCs w:val="28"/>
                <w:highlight w:val="none"/>
              </w:rPr>
            </w:pPr>
            <w:r>
              <w:rPr>
                <w:rFonts w:hint="eastAsia" w:hAnsi="宋体"/>
                <w:color w:val="auto"/>
                <w:szCs w:val="28"/>
                <w:highlight w:val="none"/>
              </w:rPr>
              <w:t>要求</w:t>
            </w:r>
          </w:p>
        </w:tc>
        <w:tc>
          <w:tcPr>
            <w:tcW w:w="1193" w:type="dxa"/>
            <w:vAlign w:val="center"/>
          </w:tcPr>
          <w:p>
            <w:pPr>
              <w:adjustRightInd w:val="0"/>
              <w:snapToGrid w:val="0"/>
              <w:spacing w:line="360" w:lineRule="auto"/>
              <w:ind w:right="-10"/>
              <w:jc w:val="center"/>
              <w:rPr>
                <w:rFonts w:hAnsi="宋体"/>
                <w:color w:val="auto"/>
                <w:highlight w:val="none"/>
              </w:rPr>
            </w:pPr>
          </w:p>
        </w:tc>
        <w:tc>
          <w:tcPr>
            <w:tcW w:w="3346" w:type="dxa"/>
            <w:vAlign w:val="center"/>
          </w:tcPr>
          <w:p>
            <w:pPr>
              <w:adjustRightInd w:val="0"/>
              <w:snapToGrid w:val="0"/>
              <w:spacing w:line="360" w:lineRule="auto"/>
              <w:ind w:right="-10"/>
              <w:jc w:val="center"/>
              <w:rPr>
                <w:rFonts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7"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4</w:t>
            </w:r>
          </w:p>
        </w:tc>
        <w:tc>
          <w:tcPr>
            <w:tcW w:w="1807"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无重大违法记录声明函、无不良信用声明函</w:t>
            </w:r>
          </w:p>
        </w:tc>
        <w:tc>
          <w:tcPr>
            <w:tcW w:w="2415"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符合</w:t>
            </w:r>
            <w:r>
              <w:rPr>
                <w:rFonts w:hint="eastAsia" w:hAnsi="宋体"/>
                <w:color w:val="auto"/>
                <w:highlight w:val="none"/>
              </w:rPr>
              <w:t>询比采购文件</w:t>
            </w:r>
          </w:p>
          <w:p>
            <w:pPr>
              <w:spacing w:after="50" w:line="360" w:lineRule="auto"/>
              <w:ind w:right="-10"/>
              <w:jc w:val="center"/>
              <w:rPr>
                <w:rFonts w:hAnsi="宋体"/>
                <w:color w:val="auto"/>
                <w:szCs w:val="28"/>
                <w:highlight w:val="none"/>
              </w:rPr>
            </w:pPr>
            <w:r>
              <w:rPr>
                <w:rFonts w:hint="eastAsia" w:hAnsi="宋体"/>
                <w:color w:val="auto"/>
                <w:szCs w:val="28"/>
                <w:highlight w:val="none"/>
              </w:rPr>
              <w:t>要求</w:t>
            </w:r>
          </w:p>
        </w:tc>
        <w:tc>
          <w:tcPr>
            <w:tcW w:w="1193" w:type="dxa"/>
            <w:vAlign w:val="center"/>
          </w:tcPr>
          <w:p>
            <w:pPr>
              <w:adjustRightInd w:val="0"/>
              <w:snapToGrid w:val="0"/>
              <w:spacing w:line="360" w:lineRule="auto"/>
              <w:ind w:right="-10"/>
              <w:jc w:val="center"/>
              <w:rPr>
                <w:rFonts w:hAnsi="宋体"/>
                <w:color w:val="auto"/>
                <w:highlight w:val="none"/>
              </w:rPr>
            </w:pPr>
          </w:p>
        </w:tc>
        <w:tc>
          <w:tcPr>
            <w:tcW w:w="3346"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七．响应文件格式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7" w:type="dxa"/>
            <w:vAlign w:val="center"/>
          </w:tcPr>
          <w:p>
            <w:pPr>
              <w:adjustRightInd w:val="0"/>
              <w:snapToGrid w:val="0"/>
              <w:ind w:right="-10"/>
              <w:jc w:val="center"/>
              <w:rPr>
                <w:rFonts w:hAnsi="宋体"/>
                <w:color w:val="auto"/>
                <w:highlight w:val="none"/>
              </w:rPr>
            </w:pPr>
            <w:r>
              <w:rPr>
                <w:rFonts w:hint="eastAsia" w:hAnsi="宋体"/>
                <w:color w:val="auto"/>
                <w:szCs w:val="21"/>
                <w:highlight w:val="none"/>
              </w:rPr>
              <w:t>5</w:t>
            </w:r>
          </w:p>
        </w:tc>
        <w:tc>
          <w:tcPr>
            <w:tcW w:w="1807" w:type="dxa"/>
            <w:vAlign w:val="center"/>
          </w:tcPr>
          <w:p>
            <w:pPr>
              <w:snapToGrid w:val="0"/>
              <w:ind w:right="-11"/>
              <w:jc w:val="center"/>
              <w:rPr>
                <w:rFonts w:hAnsi="宋体"/>
                <w:color w:val="auto"/>
                <w:szCs w:val="28"/>
                <w:highlight w:val="none"/>
              </w:rPr>
            </w:pPr>
            <w:r>
              <w:rPr>
                <w:rFonts w:hint="eastAsia" w:hAnsi="宋体"/>
                <w:color w:val="auto"/>
                <w:szCs w:val="21"/>
                <w:highlight w:val="none"/>
              </w:rPr>
              <w:t>响应情况</w:t>
            </w:r>
          </w:p>
        </w:tc>
        <w:tc>
          <w:tcPr>
            <w:tcW w:w="2415" w:type="dxa"/>
            <w:vAlign w:val="center"/>
          </w:tcPr>
          <w:p>
            <w:pPr>
              <w:snapToGrid w:val="0"/>
              <w:ind w:right="-11"/>
              <w:jc w:val="center"/>
              <w:rPr>
                <w:rFonts w:hAnsi="宋体"/>
                <w:color w:val="auto"/>
                <w:szCs w:val="28"/>
                <w:highlight w:val="none"/>
              </w:rPr>
            </w:pPr>
            <w:r>
              <w:rPr>
                <w:rFonts w:hint="eastAsia" w:hAnsi="宋体"/>
                <w:color w:val="auto"/>
                <w:szCs w:val="21"/>
                <w:highlight w:val="none"/>
              </w:rPr>
              <w:t>付款响应、工期响应，符合询比采购文件要求。</w:t>
            </w:r>
          </w:p>
        </w:tc>
        <w:tc>
          <w:tcPr>
            <w:tcW w:w="1193" w:type="dxa"/>
            <w:vAlign w:val="center"/>
          </w:tcPr>
          <w:p>
            <w:pPr>
              <w:adjustRightInd w:val="0"/>
              <w:snapToGrid w:val="0"/>
              <w:spacing w:line="360" w:lineRule="auto"/>
              <w:ind w:right="-10"/>
              <w:jc w:val="center"/>
              <w:rPr>
                <w:rFonts w:hAnsi="宋体"/>
                <w:color w:val="auto"/>
                <w:highlight w:val="none"/>
              </w:rPr>
            </w:pPr>
          </w:p>
        </w:tc>
        <w:tc>
          <w:tcPr>
            <w:tcW w:w="3346" w:type="dxa"/>
            <w:vAlign w:val="center"/>
          </w:tcPr>
          <w:p>
            <w:pPr>
              <w:adjustRightInd w:val="0"/>
              <w:snapToGrid w:val="0"/>
              <w:spacing w:line="360" w:lineRule="auto"/>
              <w:ind w:right="-10"/>
              <w:rPr>
                <w:rFonts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7"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6</w:t>
            </w:r>
          </w:p>
        </w:tc>
        <w:tc>
          <w:tcPr>
            <w:tcW w:w="1807"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厂家针对本项目的质量保证函</w:t>
            </w:r>
          </w:p>
        </w:tc>
        <w:tc>
          <w:tcPr>
            <w:tcW w:w="2415" w:type="dxa"/>
            <w:vAlign w:val="center"/>
          </w:tcPr>
          <w:p>
            <w:pPr>
              <w:spacing w:after="50" w:line="360" w:lineRule="auto"/>
              <w:ind w:right="-10"/>
              <w:jc w:val="center"/>
              <w:rPr>
                <w:rFonts w:hAnsi="宋体"/>
                <w:color w:val="auto"/>
                <w:szCs w:val="28"/>
                <w:highlight w:val="none"/>
              </w:rPr>
            </w:pPr>
            <w:r>
              <w:rPr>
                <w:rFonts w:hint="eastAsia" w:hAnsi="宋体"/>
                <w:color w:val="auto"/>
                <w:szCs w:val="21"/>
                <w:highlight w:val="none"/>
              </w:rPr>
              <w:t>符合项目需求中，对地胶和专业灯具</w:t>
            </w:r>
            <w:r>
              <w:rPr>
                <w:rFonts w:hint="eastAsia" w:hAnsi="宋体"/>
                <w:b/>
                <w:color w:val="auto"/>
                <w:highlight w:val="none"/>
              </w:rPr>
              <w:t>质量保证函原件或售后服务承诺函原件</w:t>
            </w:r>
            <w:r>
              <w:rPr>
                <w:rFonts w:hint="eastAsia" w:hAnsi="宋体"/>
                <w:color w:val="auto"/>
                <w:szCs w:val="21"/>
                <w:highlight w:val="none"/>
              </w:rPr>
              <w:t>要求</w:t>
            </w:r>
          </w:p>
        </w:tc>
        <w:tc>
          <w:tcPr>
            <w:tcW w:w="1193" w:type="dxa"/>
            <w:vAlign w:val="center"/>
          </w:tcPr>
          <w:p>
            <w:pPr>
              <w:adjustRightInd w:val="0"/>
              <w:snapToGrid w:val="0"/>
              <w:spacing w:line="360" w:lineRule="auto"/>
              <w:ind w:right="-10"/>
              <w:jc w:val="center"/>
              <w:rPr>
                <w:rFonts w:hAnsi="宋体"/>
                <w:color w:val="auto"/>
                <w:highlight w:val="none"/>
              </w:rPr>
            </w:pPr>
          </w:p>
        </w:tc>
        <w:tc>
          <w:tcPr>
            <w:tcW w:w="3346" w:type="dxa"/>
            <w:vAlign w:val="center"/>
          </w:tcPr>
          <w:p>
            <w:pPr>
              <w:adjustRightInd w:val="0"/>
              <w:snapToGrid w:val="0"/>
              <w:spacing w:line="360" w:lineRule="auto"/>
              <w:ind w:right="-10"/>
              <w:rPr>
                <w:rFonts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737"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7</w:t>
            </w:r>
          </w:p>
        </w:tc>
        <w:tc>
          <w:tcPr>
            <w:tcW w:w="1807"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其他要求</w:t>
            </w:r>
          </w:p>
        </w:tc>
        <w:tc>
          <w:tcPr>
            <w:tcW w:w="2415"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法律、行政法规规定的其他条件或</w:t>
            </w:r>
            <w:r>
              <w:rPr>
                <w:rFonts w:hint="eastAsia" w:hAnsi="宋体"/>
                <w:color w:val="auto"/>
                <w:highlight w:val="none"/>
              </w:rPr>
              <w:t>询比</w:t>
            </w:r>
            <w:r>
              <w:rPr>
                <w:rFonts w:hint="eastAsia" w:hAnsi="宋体"/>
                <w:color w:val="auto"/>
                <w:szCs w:val="28"/>
                <w:highlight w:val="none"/>
              </w:rPr>
              <w:t>公告、</w:t>
            </w:r>
            <w:r>
              <w:rPr>
                <w:rFonts w:hint="eastAsia" w:hAnsi="宋体"/>
                <w:color w:val="auto"/>
                <w:highlight w:val="none"/>
              </w:rPr>
              <w:t>询比采购文件</w:t>
            </w:r>
            <w:r>
              <w:rPr>
                <w:rFonts w:hint="eastAsia" w:hAnsi="宋体"/>
                <w:color w:val="auto"/>
                <w:szCs w:val="28"/>
                <w:highlight w:val="none"/>
              </w:rPr>
              <w:t>列明的其他要求。</w:t>
            </w:r>
          </w:p>
        </w:tc>
        <w:tc>
          <w:tcPr>
            <w:tcW w:w="1193" w:type="dxa"/>
            <w:vAlign w:val="center"/>
          </w:tcPr>
          <w:p>
            <w:pPr>
              <w:adjustRightInd w:val="0"/>
              <w:snapToGrid w:val="0"/>
              <w:spacing w:line="360" w:lineRule="auto"/>
              <w:ind w:right="-10"/>
              <w:jc w:val="center"/>
              <w:rPr>
                <w:rFonts w:hAnsi="宋体"/>
                <w:color w:val="auto"/>
                <w:highlight w:val="none"/>
              </w:rPr>
            </w:pPr>
          </w:p>
        </w:tc>
        <w:tc>
          <w:tcPr>
            <w:tcW w:w="3346" w:type="dxa"/>
            <w:vAlign w:val="center"/>
          </w:tcPr>
          <w:p>
            <w:pPr>
              <w:adjustRightInd w:val="0"/>
              <w:snapToGrid w:val="0"/>
              <w:spacing w:line="360" w:lineRule="auto"/>
              <w:ind w:right="-10"/>
              <w:rPr>
                <w:rFonts w:hAnsi="宋体"/>
                <w:color w:val="auto"/>
                <w:highlight w:val="none"/>
              </w:rPr>
            </w:pPr>
            <w:r>
              <w:rPr>
                <w:rFonts w:hint="eastAsia" w:hAnsi="宋体"/>
                <w:color w:val="auto"/>
                <w:highlight w:val="none"/>
              </w:rPr>
              <w:t>同一供应商不得提交两个以上不同的响应文件或者报价，但询比采购文件要求提交备选询比的除外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9498" w:type="dxa"/>
            <w:gridSpan w:val="5"/>
            <w:vAlign w:val="center"/>
          </w:tcPr>
          <w:p>
            <w:pPr>
              <w:adjustRightInd w:val="0"/>
              <w:snapToGrid w:val="0"/>
              <w:spacing w:line="360" w:lineRule="auto"/>
              <w:ind w:right="-10"/>
              <w:rPr>
                <w:rFonts w:hAnsi="宋体"/>
                <w:color w:val="auto"/>
                <w:highlight w:val="none"/>
              </w:rPr>
            </w:pPr>
            <w:r>
              <w:rPr>
                <w:rFonts w:hint="eastAsia" w:hAnsi="宋体"/>
                <w:color w:val="auto"/>
                <w:highlight w:val="none"/>
              </w:rPr>
              <w:t>评审指标通过标准：供应商必须通过上述全部指标。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03" w:hRule="atLeast"/>
        </w:trPr>
        <w:tc>
          <w:tcPr>
            <w:tcW w:w="9498" w:type="dxa"/>
            <w:gridSpan w:val="5"/>
          </w:tcPr>
          <w:p>
            <w:pPr>
              <w:adjustRightInd w:val="0"/>
              <w:snapToGrid w:val="0"/>
              <w:spacing w:line="360" w:lineRule="auto"/>
              <w:ind w:right="-10"/>
              <w:rPr>
                <w:rFonts w:hAnsi="宋体"/>
                <w:color w:val="auto"/>
                <w:highlight w:val="none"/>
              </w:rPr>
            </w:pPr>
            <w:r>
              <w:rPr>
                <w:rFonts w:hint="eastAsia" w:hAnsi="宋体"/>
                <w:color w:val="auto"/>
                <w:highlight w:val="none"/>
              </w:rPr>
              <w:t>评委签字：</w:t>
            </w:r>
          </w:p>
          <w:p>
            <w:pPr>
              <w:adjustRightInd w:val="0"/>
              <w:snapToGrid w:val="0"/>
              <w:spacing w:line="360" w:lineRule="auto"/>
              <w:ind w:right="-10"/>
              <w:rPr>
                <w:rFonts w:hAnsi="宋体"/>
                <w:color w:val="auto"/>
                <w:highlight w:val="none"/>
              </w:rPr>
            </w:pPr>
            <w:r>
              <w:rPr>
                <w:rFonts w:hint="eastAsia" w:hAnsi="宋体"/>
                <w:color w:val="auto"/>
                <w:highlight w:val="none"/>
              </w:rPr>
              <w:t>评审时间：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9498" w:type="dxa"/>
            <w:gridSpan w:val="5"/>
          </w:tcPr>
          <w:p>
            <w:pPr>
              <w:pStyle w:val="24"/>
              <w:spacing w:line="360" w:lineRule="auto"/>
              <w:ind w:right="-10" w:firstLine="0"/>
              <w:rPr>
                <w:rFonts w:ascii="宋体" w:hAnsi="宋体" w:eastAsia="宋体"/>
                <w:color w:val="auto"/>
                <w:kern w:val="0"/>
                <w:sz w:val="24"/>
                <w:szCs w:val="22"/>
                <w:highlight w:val="none"/>
              </w:rPr>
            </w:pPr>
            <w:r>
              <w:rPr>
                <w:rFonts w:hint="eastAsia" w:ascii="宋体" w:hAnsi="宋体" w:eastAsia="宋体"/>
                <w:color w:val="auto"/>
                <w:kern w:val="0"/>
                <w:sz w:val="24"/>
                <w:szCs w:val="22"/>
                <w:highlight w:val="none"/>
              </w:rPr>
              <w:t>注：</w:t>
            </w:r>
          </w:p>
          <w:p>
            <w:pPr>
              <w:pStyle w:val="24"/>
              <w:spacing w:line="360" w:lineRule="auto"/>
              <w:ind w:right="-10" w:firstLine="0"/>
              <w:rPr>
                <w:rFonts w:ascii="宋体" w:hAnsi="宋体" w:eastAsia="宋体"/>
                <w:color w:val="auto"/>
                <w:kern w:val="0"/>
                <w:sz w:val="24"/>
                <w:szCs w:val="22"/>
                <w:highlight w:val="none"/>
              </w:rPr>
            </w:pPr>
            <w:r>
              <w:rPr>
                <w:rFonts w:hint="eastAsia" w:ascii="宋体" w:hAnsi="宋体" w:eastAsia="宋体"/>
                <w:color w:val="auto"/>
                <w:kern w:val="0"/>
                <w:sz w:val="24"/>
                <w:szCs w:val="22"/>
                <w:highlight w:val="none"/>
              </w:rPr>
              <w:t>1、无论何种原因，即使供应商询比时携带了证书材料的原件，但在响应文件中未提供与之内容完全一致的扫描件或影印件的，评审委员会可以视同其未提供。</w:t>
            </w:r>
          </w:p>
          <w:p>
            <w:pPr>
              <w:pStyle w:val="24"/>
              <w:spacing w:line="360" w:lineRule="auto"/>
              <w:ind w:right="-10" w:firstLine="0"/>
              <w:rPr>
                <w:b/>
                <w:color w:val="auto"/>
                <w:szCs w:val="24"/>
                <w:highlight w:val="none"/>
              </w:rPr>
            </w:pPr>
            <w:r>
              <w:rPr>
                <w:rFonts w:hint="eastAsia" w:ascii="宋体" w:hAnsi="宋体" w:eastAsia="宋体"/>
                <w:color w:val="auto"/>
                <w:kern w:val="0"/>
                <w:sz w:val="24"/>
                <w:szCs w:val="22"/>
                <w:highlight w:val="none"/>
              </w:rPr>
              <w:t>2、评审委员决定响应文件的响应性及符合性只根据响应文件本身的内容，而不寻求其他外部证据。</w:t>
            </w:r>
          </w:p>
        </w:tc>
      </w:tr>
    </w:tbl>
    <w:p>
      <w:pPr>
        <w:pStyle w:val="2"/>
        <w:rPr>
          <w:color w:val="auto"/>
          <w:highlight w:val="none"/>
        </w:rPr>
      </w:pPr>
    </w:p>
    <w:p>
      <w:pPr>
        <w:spacing w:line="420" w:lineRule="exact"/>
        <w:ind w:firstLine="481"/>
        <w:rPr>
          <w:rFonts w:hAnsi="宋体"/>
          <w:color w:val="auto"/>
          <w:highlight w:val="none"/>
        </w:rPr>
      </w:pPr>
      <w:r>
        <w:rPr>
          <w:rFonts w:hint="eastAsia" w:hAnsi="宋体"/>
          <w:color w:val="auto"/>
          <w:highlight w:val="none"/>
        </w:rPr>
        <w:br w:type="page"/>
      </w:r>
      <w:r>
        <w:rPr>
          <w:rFonts w:hAnsi="宋体"/>
          <w:color w:val="auto"/>
          <w:highlight w:val="none"/>
        </w:rPr>
        <w:t>3</w:t>
      </w:r>
      <w:r>
        <w:rPr>
          <w:rFonts w:hint="eastAsia" w:hAnsi="宋体"/>
          <w:color w:val="auto"/>
          <w:highlight w:val="none"/>
        </w:rPr>
        <w:t>初审评审结束后，评审委员会成员依据询比采购文件的要求，对通过初审的响应文件进行商务技术部分评审。</w:t>
      </w:r>
    </w:p>
    <w:p>
      <w:pPr>
        <w:numPr>
          <w:ilvl w:val="0"/>
          <w:numId w:val="6"/>
        </w:numPr>
        <w:spacing w:line="420" w:lineRule="exact"/>
        <w:ind w:firstLine="481"/>
        <w:rPr>
          <w:rFonts w:hAnsi="宋体"/>
          <w:color w:val="auto"/>
          <w:highlight w:val="none"/>
        </w:rPr>
      </w:pPr>
      <w:r>
        <w:rPr>
          <w:rFonts w:hint="eastAsia" w:hAnsi="宋体"/>
          <w:color w:val="auto"/>
          <w:highlight w:val="none"/>
        </w:rPr>
        <w:t>商务技术评审指标见下表：</w:t>
      </w:r>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根据商务技术评分的细则，评审委员会应对进入综合评审的所有供应商进行评分，并分别填写综合评审表。</w:t>
      </w:r>
    </w:p>
    <w:p>
      <w:pPr>
        <w:adjustRightInd w:val="0"/>
        <w:snapToGrid w:val="0"/>
        <w:spacing w:line="520" w:lineRule="exact"/>
        <w:ind w:firstLine="480" w:firstLineChars="200"/>
        <w:rPr>
          <w:rFonts w:hAnsi="宋体"/>
          <w:color w:val="auto"/>
          <w:highlight w:val="none"/>
        </w:rPr>
      </w:pPr>
      <w:r>
        <w:rPr>
          <w:rFonts w:hint="eastAsia" w:hAnsi="宋体"/>
          <w:color w:val="auto"/>
          <w:highlight w:val="none"/>
        </w:rPr>
        <w:t>商务技术分汇总方法为：对某一供应商的每一个指标项得分，取各位评委评分的平均值，保留至小数点后两位数，得到该供应商该指标项的得分。再将供应商每个指标项得分进行汇总，得到该供应商的商务技术分之和，即商务技术总得分。</w:t>
      </w:r>
    </w:p>
    <w:p>
      <w:pPr>
        <w:spacing w:line="420" w:lineRule="exact"/>
        <w:ind w:firstLine="481"/>
        <w:rPr>
          <w:rFonts w:hAnsi="宋体"/>
          <w:color w:val="auto"/>
          <w:highlight w:val="none"/>
        </w:rPr>
      </w:pPr>
    </w:p>
    <w:tbl>
      <w:tblPr>
        <w:tblStyle w:val="58"/>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708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747" w:type="dxa"/>
            <w:gridSpan w:val="4"/>
            <w:tcBorders>
              <w:top w:val="single" w:color="auto" w:sz="4" w:space="0"/>
              <w:left w:val="single" w:color="auto" w:sz="4" w:space="0"/>
              <w:bottom w:val="single" w:color="auto" w:sz="4" w:space="0"/>
              <w:right w:val="single" w:color="auto" w:sz="4" w:space="0"/>
            </w:tcBorders>
          </w:tcPr>
          <w:p>
            <w:pPr>
              <w:jc w:val="center"/>
              <w:rPr>
                <w:rFonts w:hAnsi="宋体" w:cs="宋体"/>
                <w:b/>
                <w:bCs/>
                <w:color w:val="auto"/>
                <w:highlight w:val="none"/>
              </w:rPr>
            </w:pPr>
            <w:r>
              <w:rPr>
                <w:rFonts w:hint="eastAsia" w:hAnsi="宋体" w:cs="宋体"/>
                <w:b/>
                <w:bCs/>
                <w:color w:val="auto"/>
                <w:highlight w:val="none"/>
              </w:rPr>
              <w:t>商务技术内容（</w:t>
            </w:r>
            <w:r>
              <w:rPr>
                <w:rFonts w:hAnsi="宋体" w:cs="宋体"/>
                <w:b/>
                <w:bCs/>
                <w:color w:val="auto"/>
                <w:highlight w:val="none"/>
              </w:rPr>
              <w:t>100</w:t>
            </w:r>
            <w:r>
              <w:rPr>
                <w:rFonts w:hint="eastAsia" w:hAnsi="宋体" w:cs="宋体"/>
                <w:b/>
                <w:bCs/>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34"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hAnsi="宋体" w:cs="宋体"/>
                <w:b/>
                <w:bCs/>
                <w:color w:val="auto"/>
                <w:highlight w:val="none"/>
              </w:rPr>
            </w:pPr>
            <w:r>
              <w:rPr>
                <w:rFonts w:hint="eastAsia" w:hAnsi="宋体" w:cs="宋体"/>
                <w:b/>
                <w:bCs/>
                <w:color w:val="auto"/>
                <w:highlight w:val="none"/>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Ansi="宋体" w:cs="宋体"/>
                <w:b/>
                <w:bCs/>
                <w:color w:val="auto"/>
                <w:highlight w:val="none"/>
              </w:rPr>
            </w:pPr>
            <w:r>
              <w:rPr>
                <w:rFonts w:hint="eastAsia" w:hAnsi="宋体" w:cs="宋体"/>
                <w:b/>
                <w:bCs/>
                <w:color w:val="auto"/>
                <w:highlight w:val="none"/>
              </w:rPr>
              <w:t>评分内容</w:t>
            </w:r>
          </w:p>
        </w:tc>
        <w:tc>
          <w:tcPr>
            <w:tcW w:w="708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Ansi="宋体" w:cs="宋体"/>
                <w:b/>
                <w:bCs/>
                <w:color w:val="auto"/>
                <w:highlight w:val="none"/>
              </w:rPr>
            </w:pPr>
            <w:r>
              <w:rPr>
                <w:rFonts w:hint="eastAsia" w:hAnsi="宋体" w:cs="宋体"/>
                <w:b/>
                <w:bCs/>
                <w:color w:val="auto"/>
                <w:highlight w:val="none"/>
              </w:rPr>
              <w:t>评分标准</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Ansi="宋体" w:cs="宋体"/>
                <w:b/>
                <w:bCs/>
                <w:color w:val="auto"/>
                <w:highlight w:val="none"/>
              </w:rPr>
            </w:pPr>
            <w:r>
              <w:rPr>
                <w:rFonts w:hint="eastAsia" w:hAnsi="宋体" w:cs="宋体"/>
                <w:b/>
                <w:bCs/>
                <w:color w:val="auto"/>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Ansi="宋体" w:cs="宋体"/>
                <w:color w:val="auto"/>
                <w:highlight w:val="none"/>
              </w:rPr>
            </w:pPr>
            <w:r>
              <w:rPr>
                <w:rFonts w:hint="eastAsia" w:hAnsi="宋体" w:cs="宋体"/>
                <w:color w:val="auto"/>
                <w:highlight w:val="none"/>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20" w:firstLineChars="50"/>
              <w:jc w:val="center"/>
              <w:rPr>
                <w:rFonts w:hAnsi="宋体" w:cs="宋体"/>
                <w:b/>
                <w:color w:val="auto"/>
                <w:spacing w:val="-22"/>
                <w:highlight w:val="none"/>
              </w:rPr>
            </w:pPr>
            <w:r>
              <w:rPr>
                <w:rFonts w:hint="eastAsia"/>
                <w:color w:val="auto"/>
                <w:szCs w:val="21"/>
                <w:highlight w:val="none"/>
              </w:rPr>
              <w:t>施工</w:t>
            </w:r>
            <w:r>
              <w:rPr>
                <w:color w:val="auto"/>
                <w:szCs w:val="21"/>
                <w:highlight w:val="none"/>
              </w:rPr>
              <w:t>组织设计</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highlight w:val="none"/>
              </w:rPr>
            </w:pPr>
            <w:r>
              <w:rPr>
                <w:rFonts w:hint="eastAsia"/>
                <w:color w:val="auto"/>
                <w:szCs w:val="21"/>
                <w:highlight w:val="none"/>
              </w:rPr>
              <w:t>根据施工方案、资源配备、质量管理、进度计划、安全措施、文明施工等进行评审。</w:t>
            </w:r>
          </w:p>
          <w:p>
            <w:pPr>
              <w:spacing w:line="300" w:lineRule="exact"/>
              <w:jc w:val="left"/>
              <w:rPr>
                <w:rFonts w:hAnsi="Courier New"/>
                <w:color w:val="auto"/>
                <w:sz w:val="21"/>
                <w:highlight w:val="none"/>
              </w:rPr>
            </w:pPr>
            <w:r>
              <w:rPr>
                <w:rFonts w:hint="eastAsia"/>
                <w:color w:val="auto"/>
                <w:szCs w:val="21"/>
                <w:highlight w:val="none"/>
              </w:rPr>
              <w:t>优的得35-40分，一般的得15-35分，差的得0-15分.</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Cs/>
                <w:color w:val="auto"/>
                <w:highlight w:val="none"/>
              </w:rPr>
            </w:pPr>
            <w:r>
              <w:rPr>
                <w:rFonts w:hint="eastAsia" w:hAnsi="宋体" w:cs="宋体"/>
                <w:color w:val="auto"/>
                <w:highlight w:val="none"/>
              </w:rPr>
              <w:t>0-40分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Ansi="宋体" w:cs="宋体"/>
                <w:color w:val="auto"/>
                <w:highlight w:val="none"/>
              </w:rPr>
            </w:pPr>
            <w:r>
              <w:rPr>
                <w:rFonts w:hint="eastAsia" w:hAnsi="宋体" w:cs="宋体"/>
                <w:color w:val="auto"/>
                <w:highlight w:val="none"/>
              </w:rPr>
              <w:t>2</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color w:val="auto"/>
                <w:szCs w:val="24"/>
                <w:highlight w:val="none"/>
              </w:rPr>
            </w:pPr>
            <w:r>
              <w:rPr>
                <w:color w:val="auto"/>
                <w:szCs w:val="24"/>
                <w:highlight w:val="none"/>
              </w:rPr>
              <w:t>材料质量和环保性</w:t>
            </w:r>
          </w:p>
        </w:tc>
        <w:tc>
          <w:tcPr>
            <w:tcW w:w="7087" w:type="dxa"/>
            <w:tcBorders>
              <w:top w:val="single" w:color="auto" w:sz="4" w:space="0"/>
              <w:left w:val="single" w:color="auto" w:sz="4" w:space="0"/>
              <w:bottom w:val="single" w:color="auto" w:sz="4" w:space="0"/>
              <w:right w:val="single" w:color="auto" w:sz="4" w:space="0"/>
            </w:tcBorders>
            <w:vAlign w:val="center"/>
          </w:tcPr>
          <w:p>
            <w:pPr>
              <w:pStyle w:val="2"/>
              <w:rPr>
                <w:color w:val="auto"/>
                <w:sz w:val="24"/>
                <w:szCs w:val="24"/>
                <w:highlight w:val="none"/>
              </w:rPr>
            </w:pPr>
            <w:r>
              <w:rPr>
                <w:rFonts w:hint="eastAsia"/>
                <w:color w:val="auto"/>
                <w:sz w:val="24"/>
                <w:szCs w:val="24"/>
                <w:highlight w:val="none"/>
              </w:rPr>
              <w:t>1、提供的专业灯具需通过弹袋下落测试，弹落高度为1200mm需无破损。得5分，未提供</w:t>
            </w:r>
            <w:r>
              <w:rPr>
                <w:rFonts w:hint="eastAsia"/>
                <w:color w:val="auto"/>
                <w:sz w:val="24"/>
                <w:szCs w:val="24"/>
                <w:highlight w:val="none"/>
                <w:lang w:eastAsia="zh-CN"/>
              </w:rPr>
              <w:t>不</w:t>
            </w:r>
            <w:r>
              <w:rPr>
                <w:rFonts w:hint="eastAsia"/>
                <w:color w:val="auto"/>
                <w:sz w:val="24"/>
                <w:szCs w:val="24"/>
                <w:highlight w:val="none"/>
              </w:rPr>
              <w:t>得分。（投标时需提供具有“CMA”或CNAS资格的检测报告复印件盖厂家公章）</w:t>
            </w:r>
          </w:p>
          <w:p>
            <w:pPr>
              <w:rPr>
                <w:rFonts w:hAnsi="Courier New"/>
                <w:color w:val="auto"/>
                <w:kern w:val="2"/>
                <w:szCs w:val="24"/>
                <w:highlight w:val="none"/>
              </w:rPr>
            </w:pPr>
            <w:r>
              <w:rPr>
                <w:rFonts w:hint="eastAsia"/>
                <w:color w:val="auto"/>
                <w:szCs w:val="24"/>
                <w:highlight w:val="none"/>
              </w:rPr>
              <w:t>2、</w:t>
            </w:r>
            <w:r>
              <w:rPr>
                <w:rFonts w:hint="eastAsia" w:hAnsi="Courier New"/>
                <w:color w:val="auto"/>
                <w:kern w:val="2"/>
                <w:szCs w:val="24"/>
                <w:highlight w:val="none"/>
              </w:rPr>
              <w:t>运动地胶厂家具有符合国家最新强制标准GB 18580-2017关于甲醛释放量的检测报告，且检测结果：未检出。得5分，未提供不得分。（投标时需提供检测报告复印件盖厂家公章）</w:t>
            </w:r>
          </w:p>
          <w:p>
            <w:pPr>
              <w:rPr>
                <w:color w:val="auto"/>
                <w:szCs w:val="24"/>
                <w:highlight w:val="none"/>
              </w:rPr>
            </w:pPr>
            <w:r>
              <w:rPr>
                <w:rFonts w:hint="eastAsia" w:hAnsi="Courier New"/>
                <w:color w:val="auto"/>
                <w:kern w:val="2"/>
                <w:szCs w:val="24"/>
                <w:highlight w:val="none"/>
              </w:rPr>
              <w:t>3、运动地胶焊接辅材</w:t>
            </w:r>
            <w:r>
              <w:rPr>
                <w:rFonts w:hint="eastAsia" w:hAnsi="Courier New"/>
                <w:color w:val="auto"/>
                <w:kern w:val="2"/>
                <w:szCs w:val="24"/>
                <w:highlight w:val="none"/>
                <w:lang w:eastAsia="zh-CN"/>
              </w:rPr>
              <w:t>满足</w:t>
            </w:r>
            <w:r>
              <w:rPr>
                <w:rFonts w:hint="eastAsia" w:hAnsi="Courier New"/>
                <w:color w:val="auto"/>
                <w:kern w:val="2"/>
                <w:szCs w:val="24"/>
                <w:highlight w:val="none"/>
              </w:rPr>
              <w:t>GB 18586-2001标准，</w:t>
            </w:r>
            <w:r>
              <w:rPr>
                <w:rFonts w:hint="eastAsia" w:hAnsi="Courier New"/>
                <w:color w:val="auto"/>
                <w:kern w:val="2"/>
                <w:szCs w:val="24"/>
                <w:highlight w:val="none"/>
                <w:lang w:eastAsia="zh-CN"/>
              </w:rPr>
              <w:t>提供</w:t>
            </w:r>
            <w:r>
              <w:rPr>
                <w:rFonts w:hint="eastAsia" w:hAnsi="Courier New"/>
                <w:color w:val="auto"/>
                <w:kern w:val="2"/>
                <w:szCs w:val="24"/>
                <w:highlight w:val="none"/>
              </w:rPr>
              <w:t>氯乙烯单体、可溶性铅、可溶性镉检测报告。得5分，未提供不得分。（投标时需提供检测报告复印件盖厂家公章）</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highlight w:val="none"/>
              </w:rPr>
            </w:pPr>
            <w:r>
              <w:rPr>
                <w:rFonts w:hint="eastAsia" w:hAnsi="宋体" w:cs="宋体"/>
                <w:color w:val="auto"/>
                <w:highlight w:val="none"/>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Ansi="宋体" w:cs="宋体"/>
                <w:color w:val="auto"/>
                <w:highlight w:val="none"/>
              </w:rPr>
            </w:pPr>
            <w:r>
              <w:rPr>
                <w:rFonts w:hint="eastAsia" w:hAnsi="宋体" w:cs="宋体"/>
                <w:color w:val="auto"/>
                <w:highlight w:val="none"/>
              </w:rPr>
              <w:t>3</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highlight w:val="none"/>
              </w:rPr>
            </w:pPr>
            <w:r>
              <w:rPr>
                <w:rFonts w:hint="eastAsia"/>
                <w:color w:val="auto"/>
                <w:highlight w:val="none"/>
              </w:rPr>
              <w:t>设计方案</w:t>
            </w:r>
          </w:p>
        </w:tc>
        <w:tc>
          <w:tcPr>
            <w:tcW w:w="7087" w:type="dxa"/>
            <w:tcBorders>
              <w:top w:val="single" w:color="auto" w:sz="4" w:space="0"/>
              <w:left w:val="single" w:color="auto" w:sz="4" w:space="0"/>
              <w:bottom w:val="single" w:color="auto" w:sz="4" w:space="0"/>
              <w:right w:val="single" w:color="auto" w:sz="4" w:space="0"/>
            </w:tcBorders>
            <w:vAlign w:val="center"/>
          </w:tcPr>
          <w:p>
            <w:pPr>
              <w:jc w:val="left"/>
              <w:rPr>
                <w:rFonts w:hAnsi="Calibri"/>
                <w:color w:val="auto"/>
                <w:szCs w:val="24"/>
                <w:highlight w:val="none"/>
              </w:rPr>
            </w:pPr>
            <w:r>
              <w:rPr>
                <w:rFonts w:hint="eastAsia"/>
                <w:color w:val="auto"/>
                <w:highlight w:val="none"/>
              </w:rPr>
              <w:t>供应商自行查看现场，并提供以下设计图方案：</w:t>
            </w:r>
          </w:p>
          <w:p>
            <w:pPr>
              <w:jc w:val="left"/>
              <w:rPr>
                <w:color w:val="auto"/>
                <w:highlight w:val="none"/>
              </w:rPr>
            </w:pPr>
            <w:r>
              <w:rPr>
                <w:rFonts w:hint="eastAsia"/>
                <w:color w:val="auto"/>
                <w:highlight w:val="none"/>
              </w:rPr>
              <w:t>1、提供乒乓球台的建议布置平面图，根据合理性，得0-5分，未提供不得分。</w:t>
            </w:r>
          </w:p>
          <w:p>
            <w:pPr>
              <w:jc w:val="left"/>
              <w:rPr>
                <w:color w:val="auto"/>
                <w:highlight w:val="none"/>
              </w:rPr>
            </w:pPr>
            <w:r>
              <w:rPr>
                <w:rFonts w:hint="eastAsia"/>
                <w:color w:val="auto"/>
                <w:highlight w:val="none"/>
              </w:rPr>
              <w:t>2、根据球台布置，提供空调布置平面图，根据合理性，得0-5分，未提供不得分。</w:t>
            </w:r>
          </w:p>
          <w:p>
            <w:pPr>
              <w:spacing w:line="300" w:lineRule="exact"/>
              <w:rPr>
                <w:color w:val="auto"/>
                <w:szCs w:val="21"/>
                <w:highlight w:val="none"/>
              </w:rPr>
            </w:pPr>
            <w:r>
              <w:rPr>
                <w:rFonts w:hint="eastAsia"/>
                <w:color w:val="auto"/>
                <w:highlight w:val="none"/>
              </w:rPr>
              <w:t>3、根据球台布置，提供体育专业照明的设计方案，并且进行灯具布置和照度计算，符合健身、业余训练要求。根据合理性，得0-5分，未提供不得分。</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highlight w:val="none"/>
              </w:rPr>
            </w:pPr>
            <w:r>
              <w:rPr>
                <w:rFonts w:hint="eastAsia" w:hAnsi="宋体"/>
                <w:color w:val="auto"/>
                <w:highlight w:val="none"/>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Ansi="宋体" w:cs="宋体"/>
                <w:color w:val="auto"/>
                <w:highlight w:val="none"/>
              </w:rPr>
            </w:pPr>
            <w:r>
              <w:rPr>
                <w:rFonts w:hint="eastAsia" w:hAnsi="宋体" w:cs="宋体"/>
                <w:color w:val="auto"/>
                <w:highlight w:val="none"/>
              </w:rPr>
              <w:t>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b/>
                <w:color w:val="auto"/>
                <w:spacing w:val="-22"/>
                <w:highlight w:val="none"/>
              </w:rPr>
            </w:pPr>
            <w:r>
              <w:rPr>
                <w:rFonts w:hint="eastAsia" w:hAnsi="宋体" w:cs="宋体"/>
                <w:color w:val="auto"/>
                <w:highlight w:val="none"/>
                <w:lang w:bidi="ar"/>
              </w:rPr>
              <w:t>报价</w:t>
            </w:r>
          </w:p>
        </w:tc>
        <w:tc>
          <w:tcPr>
            <w:tcW w:w="7087" w:type="dxa"/>
            <w:tcBorders>
              <w:top w:val="single" w:color="auto" w:sz="4" w:space="0"/>
              <w:left w:val="single" w:color="auto" w:sz="4" w:space="0"/>
              <w:bottom w:val="single" w:color="auto" w:sz="4" w:space="0"/>
              <w:right w:val="single" w:color="auto" w:sz="4" w:space="0"/>
            </w:tcBorders>
            <w:vAlign w:val="center"/>
          </w:tcPr>
          <w:p>
            <w:pPr>
              <w:rPr>
                <w:rFonts w:hAnsi="宋体"/>
                <w:bCs/>
                <w:color w:val="auto"/>
                <w:highlight w:val="none"/>
              </w:rPr>
            </w:pPr>
            <w:r>
              <w:rPr>
                <w:rFonts w:hint="eastAsia" w:hAnsi="宋体"/>
                <w:bCs/>
                <w:color w:val="auto"/>
                <w:highlight w:val="none"/>
              </w:rPr>
              <w:t>响应文件响应函报价不能超过最高限价（超过最高限价其响应文件将被否决）</w:t>
            </w:r>
          </w:p>
          <w:p>
            <w:pPr>
              <w:pStyle w:val="2"/>
              <w:rPr>
                <w:rFonts w:hAnsi="宋体"/>
                <w:bCs/>
                <w:color w:val="auto"/>
                <w:sz w:val="24"/>
                <w:szCs w:val="22"/>
                <w:highlight w:val="none"/>
              </w:rPr>
            </w:pPr>
            <w:r>
              <w:rPr>
                <w:rFonts w:hint="eastAsia" w:hAnsi="宋体"/>
                <w:bCs/>
                <w:color w:val="auto"/>
                <w:sz w:val="24"/>
                <w:szCs w:val="22"/>
                <w:highlight w:val="none"/>
              </w:rPr>
              <w:t>报价等于评标基准价（A）时得满分30分，在此基础上每高于1个百分点扣0.5分，扣完为止，不得负分；每低于1个百分点扣</w:t>
            </w:r>
            <w:r>
              <w:rPr>
                <w:rFonts w:hAnsi="宋体"/>
                <w:bCs/>
                <w:color w:val="auto"/>
                <w:sz w:val="24"/>
                <w:szCs w:val="22"/>
                <w:highlight w:val="none"/>
              </w:rPr>
              <w:t>0.</w:t>
            </w:r>
            <w:r>
              <w:rPr>
                <w:rFonts w:hint="eastAsia" w:hAnsi="宋体"/>
                <w:bCs/>
                <w:color w:val="auto"/>
                <w:sz w:val="24"/>
                <w:szCs w:val="22"/>
                <w:highlight w:val="none"/>
              </w:rPr>
              <w:t>25分，扣完为止，不得负分。</w:t>
            </w:r>
          </w:p>
          <w:p>
            <w:pPr>
              <w:pStyle w:val="2"/>
              <w:rPr>
                <w:rFonts w:hAnsi="宋体"/>
                <w:bCs/>
                <w:color w:val="auto"/>
                <w:sz w:val="24"/>
                <w:szCs w:val="22"/>
                <w:highlight w:val="none"/>
              </w:rPr>
            </w:pPr>
            <w:r>
              <w:rPr>
                <w:rFonts w:hint="eastAsia" w:hAnsi="宋体"/>
                <w:bCs/>
                <w:color w:val="auto"/>
                <w:sz w:val="24"/>
                <w:szCs w:val="22"/>
                <w:highlight w:val="none"/>
              </w:rPr>
              <w:t>（得分线性内插，保留二位小数，小数点后第三位四舍五入）</w:t>
            </w:r>
          </w:p>
          <w:p>
            <w:pPr>
              <w:pStyle w:val="2"/>
              <w:rPr>
                <w:rFonts w:hAnsi="宋体"/>
                <w:bCs/>
                <w:color w:val="auto"/>
                <w:sz w:val="24"/>
                <w:szCs w:val="22"/>
                <w:highlight w:val="none"/>
              </w:rPr>
            </w:pPr>
            <w:r>
              <w:rPr>
                <w:rFonts w:hint="eastAsia" w:hAnsi="宋体"/>
                <w:bCs/>
                <w:color w:val="auto"/>
                <w:sz w:val="24"/>
                <w:szCs w:val="22"/>
                <w:highlight w:val="none"/>
              </w:rPr>
              <w:t>评标基准价（A）=所有有效报价的算术平均值。有效报价指通过初步评审且实质性响应询比采购文件的报价。</w:t>
            </w:r>
          </w:p>
          <w:p>
            <w:pPr>
              <w:pStyle w:val="2"/>
              <w:rPr>
                <w:color w:val="auto"/>
                <w:szCs w:val="22"/>
                <w:highlight w:val="none"/>
              </w:rPr>
            </w:pPr>
            <w:r>
              <w:rPr>
                <w:rFonts w:hint="eastAsia" w:hAnsi="宋体"/>
                <w:bCs/>
                <w:color w:val="auto"/>
                <w:sz w:val="24"/>
                <w:szCs w:val="22"/>
                <w:highlight w:val="none"/>
              </w:rPr>
              <w:t>（评标基准价计算结果保留二位小数，小数点后第三位四舍五入）</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Cs/>
                <w:color w:val="auto"/>
                <w:highlight w:val="none"/>
              </w:rPr>
            </w:pPr>
            <w:r>
              <w:rPr>
                <w:rFonts w:hint="eastAsia" w:hAnsi="宋体" w:cs="宋体"/>
                <w:color w:val="auto"/>
                <w:szCs w:val="22"/>
                <w:highlight w:val="none"/>
              </w:rPr>
              <w:t>0-30分</w:t>
            </w:r>
          </w:p>
        </w:tc>
      </w:tr>
    </w:tbl>
    <w:p>
      <w:pPr>
        <w:pStyle w:val="2"/>
        <w:rPr>
          <w:color w:val="auto"/>
          <w:highlight w:val="none"/>
        </w:rPr>
      </w:pPr>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25.9.3得分汇总</w:t>
      </w:r>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（1）各位评委评分的平均值，即为该询比供应商的最终得分。保留至小数点后两位数，</w:t>
      </w:r>
      <w:r>
        <w:rPr>
          <w:rFonts w:hint="eastAsia" w:hAnsi="宋体"/>
          <w:bCs/>
          <w:color w:val="auto"/>
          <w:highlight w:val="none"/>
        </w:rPr>
        <w:t>小数点后第三位四舍五入</w:t>
      </w:r>
      <w:r>
        <w:rPr>
          <w:rFonts w:hint="eastAsia" w:hAnsi="宋体"/>
          <w:color w:val="auto"/>
          <w:highlight w:val="none"/>
        </w:rPr>
        <w:t>。</w:t>
      </w:r>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（2）按照有效询比供应商最终得分由高到低依次排出中标供应商及中标候选供应商。</w:t>
      </w:r>
    </w:p>
    <w:p>
      <w:pPr>
        <w:adjustRightInd w:val="0"/>
        <w:snapToGrid w:val="0"/>
        <w:spacing w:line="360" w:lineRule="auto"/>
        <w:rPr>
          <w:rFonts w:hAnsi="宋体"/>
          <w:color w:val="auto"/>
          <w:highlight w:val="none"/>
        </w:rPr>
      </w:pPr>
      <w:r>
        <w:rPr>
          <w:rFonts w:hint="eastAsia" w:hAnsi="宋体"/>
          <w:color w:val="auto"/>
          <w:highlight w:val="none"/>
        </w:rPr>
        <w:t>最终评审得分出现两家或两家以上相同者，按最终报价由低到高排序确定成交候选供应商；评审总得分且最终报价相同的，则采取供应商或</w:t>
      </w:r>
      <w:r>
        <w:rPr>
          <w:rFonts w:hint="eastAsia" w:hAnsi="宋体" w:cs="宋体"/>
          <w:color w:val="auto"/>
          <w:szCs w:val="22"/>
          <w:highlight w:val="none"/>
        </w:rPr>
        <w:t>评审委员</w:t>
      </w:r>
      <w:r>
        <w:rPr>
          <w:rFonts w:hint="eastAsia" w:hAnsi="宋体"/>
          <w:color w:val="auto"/>
          <w:highlight w:val="none"/>
        </w:rPr>
        <w:t>抽签方式确定成交候选供应商。</w:t>
      </w:r>
    </w:p>
    <w:p>
      <w:pPr>
        <w:spacing w:line="360" w:lineRule="auto"/>
        <w:ind w:firstLine="470" w:firstLineChars="196"/>
        <w:rPr>
          <w:rFonts w:hAnsi="宋体"/>
          <w:color w:val="auto"/>
          <w:highlight w:val="none"/>
        </w:rPr>
      </w:pPr>
      <w:r>
        <w:rPr>
          <w:rFonts w:hAnsi="宋体"/>
          <w:color w:val="auto"/>
          <w:highlight w:val="none"/>
        </w:rPr>
        <w:t>25</w:t>
      </w:r>
      <w:r>
        <w:rPr>
          <w:rFonts w:hint="eastAsia" w:hAnsi="宋体"/>
          <w:color w:val="auto"/>
          <w:highlight w:val="none"/>
        </w:rPr>
        <w:t>.1</w:t>
      </w:r>
      <w:r>
        <w:rPr>
          <w:rFonts w:hAnsi="宋体"/>
          <w:color w:val="auto"/>
          <w:highlight w:val="none"/>
        </w:rPr>
        <w:t>0</w:t>
      </w:r>
      <w:r>
        <w:rPr>
          <w:rFonts w:hint="eastAsia" w:hAnsi="宋体" w:cs="宋体"/>
          <w:color w:val="auto"/>
          <w:szCs w:val="22"/>
          <w:highlight w:val="none"/>
        </w:rPr>
        <w:t>评审委员</w:t>
      </w:r>
      <w:r>
        <w:rPr>
          <w:rFonts w:hAnsi="宋体"/>
          <w:color w:val="auto"/>
          <w:highlight w:val="none"/>
        </w:rPr>
        <w:t>根据与</w:t>
      </w:r>
      <w:r>
        <w:rPr>
          <w:rFonts w:hint="eastAsia" w:hAnsi="宋体"/>
          <w:color w:val="auto"/>
          <w:highlight w:val="none"/>
        </w:rPr>
        <w:t>供应商</w:t>
      </w:r>
      <w:r>
        <w:rPr>
          <w:rFonts w:hAnsi="宋体"/>
          <w:color w:val="auto"/>
          <w:highlight w:val="none"/>
        </w:rPr>
        <w:t>情况可能实质性变动</w:t>
      </w:r>
      <w:r>
        <w:rPr>
          <w:rFonts w:hint="eastAsia" w:hAnsi="宋体"/>
          <w:color w:val="auto"/>
          <w:highlight w:val="none"/>
        </w:rPr>
        <w:t>询比采购文件</w:t>
      </w:r>
      <w:r>
        <w:rPr>
          <w:rFonts w:hAnsi="宋体"/>
          <w:color w:val="auto"/>
          <w:highlight w:val="none"/>
        </w:rPr>
        <w:t>的内容，包括采购需求中的技术、服务要求以及合同草案条款。</w:t>
      </w:r>
      <w:r>
        <w:rPr>
          <w:rFonts w:hint="eastAsia" w:hAnsi="宋体"/>
          <w:color w:val="auto"/>
          <w:highlight w:val="none"/>
        </w:rPr>
        <w:t>询比采购文件</w:t>
      </w:r>
      <w:r>
        <w:rPr>
          <w:rFonts w:hAnsi="宋体"/>
          <w:color w:val="auto"/>
          <w:highlight w:val="none"/>
        </w:rPr>
        <w:t>有实质性变动的，</w:t>
      </w:r>
      <w:r>
        <w:rPr>
          <w:rFonts w:hint="eastAsia" w:hAnsi="宋体"/>
          <w:color w:val="auto"/>
          <w:highlight w:val="none"/>
        </w:rPr>
        <w:t>经采购人代表确认作为询比采购文件的有效组成部分，</w:t>
      </w:r>
      <w:r>
        <w:rPr>
          <w:rFonts w:hint="eastAsia" w:hAnsi="宋体" w:cs="宋体"/>
          <w:color w:val="auto"/>
          <w:szCs w:val="22"/>
          <w:highlight w:val="none"/>
        </w:rPr>
        <w:t>评审委员</w:t>
      </w:r>
      <w:r>
        <w:rPr>
          <w:rFonts w:hint="eastAsia" w:hAnsi="宋体"/>
          <w:color w:val="auto"/>
          <w:highlight w:val="none"/>
        </w:rPr>
        <w:t>将</w:t>
      </w:r>
      <w:r>
        <w:rPr>
          <w:rFonts w:hAnsi="宋体"/>
          <w:color w:val="auto"/>
          <w:highlight w:val="none"/>
        </w:rPr>
        <w:t>以书面形式通知所有参加</w:t>
      </w:r>
      <w:r>
        <w:rPr>
          <w:rFonts w:hint="eastAsia" w:hAnsi="宋体"/>
          <w:color w:val="auto"/>
          <w:highlight w:val="none"/>
        </w:rPr>
        <w:t>询比</w:t>
      </w:r>
      <w:r>
        <w:rPr>
          <w:rFonts w:hAnsi="宋体"/>
          <w:color w:val="auto"/>
          <w:highlight w:val="none"/>
        </w:rPr>
        <w:t>的供应商。</w:t>
      </w:r>
    </w:p>
    <w:p>
      <w:pPr>
        <w:spacing w:line="360" w:lineRule="auto"/>
        <w:ind w:firstLine="470" w:firstLineChars="196"/>
        <w:rPr>
          <w:rFonts w:hAnsi="宋体"/>
          <w:color w:val="auto"/>
          <w:highlight w:val="none"/>
        </w:rPr>
      </w:pPr>
      <w:r>
        <w:rPr>
          <w:rFonts w:hAnsi="宋体"/>
          <w:color w:val="auto"/>
          <w:highlight w:val="none"/>
        </w:rPr>
        <w:t>25</w:t>
      </w:r>
      <w:r>
        <w:rPr>
          <w:rFonts w:hint="eastAsia" w:hAnsi="宋体"/>
          <w:color w:val="auto"/>
          <w:highlight w:val="none"/>
        </w:rPr>
        <w:t>.1</w:t>
      </w:r>
      <w:r>
        <w:rPr>
          <w:rFonts w:hAnsi="宋体"/>
          <w:color w:val="auto"/>
          <w:highlight w:val="none"/>
        </w:rPr>
        <w:t>1</w:t>
      </w:r>
      <w:r>
        <w:rPr>
          <w:rFonts w:hint="eastAsia" w:hAnsi="宋体"/>
          <w:color w:val="auto"/>
          <w:highlight w:val="none"/>
        </w:rPr>
        <w:t>询比过程中，评审委员会发现供应商的报价或者某些分项报价明显不合理或者低于成本，有可能影响商品质量和不能诚信履约的，应当要求其在规定的期限内提供书面文件予以解释说明，并提交相关证明材料；否则，评审委员会可以取消该供应商的成交候选资格，按顺序由排在后面的成交候选供应商递补，以此类推。</w:t>
      </w:r>
    </w:p>
    <w:p>
      <w:pPr>
        <w:pStyle w:val="2"/>
        <w:ind w:firstLine="480" w:firstLineChars="200"/>
        <w:rPr>
          <w:rFonts w:hAnsi="宋体"/>
          <w:color w:val="auto"/>
          <w:kern w:val="0"/>
          <w:sz w:val="24"/>
          <w:highlight w:val="none"/>
        </w:rPr>
      </w:pPr>
      <w:r>
        <w:rPr>
          <w:rFonts w:hAnsi="宋体"/>
          <w:color w:val="auto"/>
          <w:kern w:val="0"/>
          <w:sz w:val="24"/>
          <w:highlight w:val="none"/>
        </w:rPr>
        <w:t>25</w:t>
      </w:r>
      <w:r>
        <w:rPr>
          <w:rFonts w:hint="eastAsia" w:hAnsi="宋体"/>
          <w:color w:val="auto"/>
          <w:kern w:val="0"/>
          <w:sz w:val="24"/>
          <w:highlight w:val="none"/>
        </w:rPr>
        <w:t>.1</w:t>
      </w:r>
      <w:r>
        <w:rPr>
          <w:rFonts w:hAnsi="宋体"/>
          <w:color w:val="auto"/>
          <w:kern w:val="0"/>
          <w:sz w:val="24"/>
          <w:highlight w:val="none"/>
        </w:rPr>
        <w:t>2</w:t>
      </w:r>
      <w:r>
        <w:rPr>
          <w:rFonts w:hint="eastAsia" w:hAnsi="宋体"/>
          <w:color w:val="auto"/>
          <w:kern w:val="0"/>
          <w:sz w:val="24"/>
          <w:highlight w:val="none"/>
        </w:rPr>
        <w:t>本评审办法的解释权属于采购人和采购代理单位。</w:t>
      </w:r>
    </w:p>
    <w:p>
      <w:pPr>
        <w:pStyle w:val="3"/>
        <w:spacing w:before="260" w:after="260" w:line="500" w:lineRule="exact"/>
        <w:jc w:val="center"/>
        <w:rPr>
          <w:rFonts w:hAnsi="宋体"/>
          <w:color w:val="auto"/>
          <w:sz w:val="24"/>
          <w:szCs w:val="24"/>
          <w:highlight w:val="none"/>
        </w:rPr>
      </w:pPr>
      <w:r>
        <w:rPr>
          <w:rFonts w:hint="eastAsia" w:hAnsi="宋体"/>
          <w:color w:val="auto"/>
          <w:highlight w:val="none"/>
        </w:rPr>
        <w:br w:type="page"/>
      </w:r>
      <w:bookmarkStart w:id="122" w:name="_Toc29792"/>
      <w:bookmarkStart w:id="123" w:name="_Toc25293"/>
      <w:r>
        <w:rPr>
          <w:rFonts w:hint="eastAsia" w:hAnsi="宋体"/>
          <w:color w:val="auto"/>
          <w:highlight w:val="none"/>
        </w:rPr>
        <w:t>六、</w:t>
      </w:r>
      <w:bookmarkEnd w:id="117"/>
      <w:bookmarkEnd w:id="118"/>
      <w:bookmarkEnd w:id="119"/>
      <w:bookmarkEnd w:id="120"/>
      <w:bookmarkEnd w:id="121"/>
      <w:bookmarkEnd w:id="122"/>
      <w:r>
        <w:rPr>
          <w:rFonts w:hint="eastAsia" w:hAnsi="宋体"/>
          <w:color w:val="auto"/>
          <w:highlight w:val="none"/>
        </w:rPr>
        <w:t>合同条款</w:t>
      </w:r>
      <w:bookmarkEnd w:id="123"/>
    </w:p>
    <w:p>
      <w:pPr>
        <w:spacing w:line="360" w:lineRule="auto"/>
        <w:jc w:val="center"/>
        <w:rPr>
          <w:rFonts w:ascii="黑体" w:hAnsi="黑体" w:eastAsia="黑体"/>
          <w:bCs/>
          <w:color w:val="auto"/>
          <w:sz w:val="32"/>
          <w:szCs w:val="32"/>
          <w:highlight w:val="none"/>
        </w:rPr>
      </w:pPr>
      <w:r>
        <w:rPr>
          <w:rFonts w:hint="eastAsia" w:hAnsi="宋体" w:cs="宋体"/>
          <w:b/>
          <w:color w:val="auto"/>
          <w:kern w:val="2"/>
          <w:sz w:val="32"/>
          <w:szCs w:val="32"/>
          <w:highlight w:val="none"/>
        </w:rPr>
        <w:t>中水淮河规划设计研究有限公司员工活动中心项目</w:t>
      </w:r>
      <w:r>
        <w:rPr>
          <w:rFonts w:hint="eastAsia" w:ascii="黑体" w:hAnsi="黑体" w:eastAsia="黑体"/>
          <w:bCs/>
          <w:color w:val="auto"/>
          <w:sz w:val="32"/>
          <w:szCs w:val="32"/>
          <w:highlight w:val="none"/>
        </w:rPr>
        <w:t>合同协议书</w:t>
      </w:r>
    </w:p>
    <w:p>
      <w:pPr>
        <w:adjustRightInd w:val="0"/>
        <w:snapToGrid w:val="0"/>
        <w:spacing w:before="100" w:beforeAutospacing="1" w:after="100" w:afterAutospacing="1" w:line="276" w:lineRule="auto"/>
        <w:rPr>
          <w:rFonts w:hAnsi="宋体"/>
          <w:b/>
          <w:color w:val="auto"/>
          <w:highlight w:val="none"/>
          <w:u w:val="single"/>
        </w:rPr>
      </w:pPr>
      <w:r>
        <w:rPr>
          <w:rFonts w:hint="eastAsia" w:hAnsi="宋体"/>
          <w:b/>
          <w:color w:val="auto"/>
          <w:highlight w:val="none"/>
        </w:rPr>
        <w:t>发包人：</w:t>
      </w:r>
      <w:r>
        <w:rPr>
          <w:rFonts w:hint="eastAsia" w:hAnsi="宋体"/>
          <w:b/>
          <w:color w:val="auto"/>
          <w:highlight w:val="none"/>
          <w:u w:val="single"/>
        </w:rPr>
        <w:t xml:space="preserve">                         </w:t>
      </w:r>
    </w:p>
    <w:p>
      <w:pPr>
        <w:adjustRightInd w:val="0"/>
        <w:snapToGrid w:val="0"/>
        <w:spacing w:before="100" w:beforeAutospacing="1" w:after="100" w:afterAutospacing="1" w:line="276" w:lineRule="auto"/>
        <w:rPr>
          <w:rFonts w:hAnsi="宋体"/>
          <w:b/>
          <w:color w:val="auto"/>
          <w:highlight w:val="none"/>
        </w:rPr>
      </w:pPr>
      <w:r>
        <w:rPr>
          <w:rFonts w:hint="eastAsia" w:hAnsi="宋体"/>
          <w:b/>
          <w:color w:val="auto"/>
          <w:highlight w:val="none"/>
        </w:rPr>
        <w:t>承包人：</w:t>
      </w:r>
      <w:r>
        <w:rPr>
          <w:rFonts w:hint="eastAsia" w:hAnsi="宋体"/>
          <w:b/>
          <w:color w:val="auto"/>
          <w:highlight w:val="none"/>
          <w:u w:val="single"/>
        </w:rPr>
        <w:t xml:space="preserve">                         </w:t>
      </w:r>
      <w:r>
        <w:rPr>
          <w:rFonts w:hint="eastAsia" w:hAnsi="宋体"/>
          <w:b/>
          <w:color w:val="auto"/>
          <w:highlight w:val="none"/>
        </w:rPr>
        <w:t xml:space="preserve">  </w:t>
      </w:r>
    </w:p>
    <w:p>
      <w:pPr>
        <w:autoSpaceDE w:val="0"/>
        <w:autoSpaceDN w:val="0"/>
        <w:adjustRightInd w:val="0"/>
        <w:snapToGrid w:val="0"/>
        <w:spacing w:line="360" w:lineRule="auto"/>
        <w:ind w:firstLine="495"/>
        <w:rPr>
          <w:rFonts w:hAnsi="宋体"/>
          <w:color w:val="auto"/>
          <w:highlight w:val="none"/>
        </w:rPr>
      </w:pPr>
      <w:r>
        <w:rPr>
          <w:rFonts w:hint="eastAsia" w:hAnsi="宋体"/>
          <w:color w:val="auto"/>
          <w:highlight w:val="none"/>
        </w:rPr>
        <w:t>依照《中华人民共和国合同法》及有关法律规定，遵循平等、自愿、公平和诚实信用的原则，双方就</w:t>
      </w:r>
      <w:r>
        <w:rPr>
          <w:rFonts w:hint="eastAsia" w:hAnsi="宋体"/>
          <w:color w:val="auto"/>
          <w:highlight w:val="none"/>
          <w:u w:val="single"/>
        </w:rPr>
        <w:t>中水淮河规划设计研究有限公司员工活动中心项目</w:t>
      </w:r>
      <w:r>
        <w:rPr>
          <w:rFonts w:hint="eastAsia" w:hAnsi="宋体"/>
          <w:color w:val="auto"/>
          <w:highlight w:val="none"/>
        </w:rPr>
        <w:t>及有关事项协商一致，共同达成如下协议：</w:t>
      </w:r>
    </w:p>
    <w:p>
      <w:pPr>
        <w:pStyle w:val="24"/>
        <w:adjustRightInd w:val="0"/>
        <w:snapToGrid w:val="0"/>
        <w:ind w:firstLine="482"/>
        <w:jc w:val="left"/>
        <w:outlineLvl w:val="1"/>
        <w:rPr>
          <w:rFonts w:ascii="黑体" w:hAnsi="黑体" w:eastAsia="黑体"/>
          <w:b/>
          <w:color w:val="auto"/>
          <w:highlight w:val="none"/>
        </w:rPr>
      </w:pPr>
      <w:bookmarkStart w:id="124" w:name="_Toc307471124"/>
      <w:bookmarkStart w:id="125" w:name="_Toc26651"/>
      <w:bookmarkStart w:id="126" w:name="_Toc14021"/>
      <w:r>
        <w:rPr>
          <w:rFonts w:hint="eastAsia" w:ascii="黑体" w:hAnsi="黑体" w:eastAsia="黑体"/>
          <w:b/>
          <w:color w:val="auto"/>
          <w:highlight w:val="none"/>
        </w:rPr>
        <w:t>一、项目概况</w:t>
      </w:r>
      <w:bookmarkEnd w:id="124"/>
      <w:bookmarkEnd w:id="125"/>
      <w:bookmarkEnd w:id="126"/>
      <w:r>
        <w:rPr>
          <w:rFonts w:hint="eastAsia" w:ascii="黑体" w:hAnsi="黑体" w:eastAsia="黑体"/>
          <w:b/>
          <w:color w:val="auto"/>
          <w:highlight w:val="none"/>
        </w:rPr>
        <w:t xml:space="preserve"> </w:t>
      </w:r>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1.1项目名称：</w:t>
      </w:r>
      <w:r>
        <w:rPr>
          <w:rFonts w:hint="eastAsia" w:hAnsi="宋体"/>
          <w:color w:val="auto"/>
          <w:highlight w:val="none"/>
          <w:u w:val="single"/>
        </w:rPr>
        <w:t xml:space="preserve">中水淮河规划设计研究有限公司员工活动中心项目 </w:t>
      </w:r>
      <w:r>
        <w:rPr>
          <w:rFonts w:hint="eastAsia" w:hAnsi="宋体"/>
          <w:color w:val="auto"/>
          <w:highlight w:val="none"/>
        </w:rPr>
        <w:t xml:space="preserve">                               </w:t>
      </w:r>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1.2项目地点：</w:t>
      </w:r>
      <w:r>
        <w:rPr>
          <w:rFonts w:hint="eastAsia" w:hAnsi="宋体"/>
          <w:color w:val="auto"/>
          <w:highlight w:val="none"/>
          <w:u w:val="single"/>
        </w:rPr>
        <w:t>中水淮河规划设计研究有限公司</w:t>
      </w:r>
      <w:r>
        <w:rPr>
          <w:rFonts w:hint="eastAsia" w:hAnsi="宋体"/>
          <w:color w:val="auto"/>
          <w:highlight w:val="none"/>
        </w:rPr>
        <w:t xml:space="preserve">                               </w:t>
      </w:r>
    </w:p>
    <w:p>
      <w:pPr>
        <w:adjustRightInd w:val="0"/>
        <w:snapToGrid w:val="0"/>
        <w:spacing w:line="360" w:lineRule="auto"/>
        <w:ind w:firstLine="480" w:firstLineChars="200"/>
        <w:rPr>
          <w:rFonts w:hAnsi="宋体"/>
          <w:color w:val="auto"/>
          <w:highlight w:val="none"/>
        </w:rPr>
      </w:pPr>
      <w:r>
        <w:rPr>
          <w:rFonts w:hAnsi="宋体"/>
          <w:color w:val="auto"/>
          <w:highlight w:val="none"/>
        </w:rPr>
        <w:t>1</w:t>
      </w:r>
      <w:r>
        <w:rPr>
          <w:rFonts w:hint="eastAsia" w:hAnsi="宋体"/>
          <w:color w:val="auto"/>
          <w:highlight w:val="none"/>
        </w:rPr>
        <w:t>.</w:t>
      </w:r>
      <w:r>
        <w:rPr>
          <w:rFonts w:hAnsi="宋体"/>
          <w:color w:val="auto"/>
          <w:highlight w:val="none"/>
        </w:rPr>
        <w:t>3</w:t>
      </w:r>
      <w:r>
        <w:rPr>
          <w:rFonts w:hint="eastAsia" w:hAnsi="宋体"/>
          <w:color w:val="auto"/>
          <w:highlight w:val="none"/>
        </w:rPr>
        <w:t xml:space="preserve"> 项目内容：</w:t>
      </w:r>
      <w:r>
        <w:rPr>
          <w:rFonts w:hint="eastAsia" w:hAnsi="宋体" w:cs="宋体"/>
          <w:color w:val="auto"/>
          <w:szCs w:val="18"/>
          <w:highlight w:val="none"/>
        </w:rPr>
        <w:t>水淮河规划设计研究有限公司员工活动中心项目位于合肥市滨湖新区云谷路2588号（淮委合肥水利科研基地淮河科研中心辅楼）。采购</w:t>
      </w:r>
      <w:r>
        <w:rPr>
          <w:rFonts w:hAnsi="宋体" w:cs="宋体"/>
          <w:color w:val="auto"/>
          <w:szCs w:val="18"/>
          <w:highlight w:val="none"/>
        </w:rPr>
        <w:t>内容</w:t>
      </w:r>
      <w:r>
        <w:rPr>
          <w:rFonts w:hint="eastAsia" w:hAnsi="宋体" w:cs="宋体"/>
          <w:color w:val="auto"/>
          <w:szCs w:val="18"/>
          <w:highlight w:val="none"/>
        </w:rPr>
        <w:t>为中水淮河规划设计研究有限公司员工活动中心装饰装修及改造，</w:t>
      </w:r>
      <w:r>
        <w:rPr>
          <w:rFonts w:hint="eastAsia"/>
          <w:color w:val="auto"/>
          <w:highlight w:val="none"/>
        </w:rPr>
        <w:t>面积约380平方米</w:t>
      </w:r>
      <w:r>
        <w:rPr>
          <w:rFonts w:hint="eastAsia" w:hAnsi="宋体"/>
          <w:color w:val="auto"/>
          <w:highlight w:val="none"/>
          <w:u w:val="single"/>
        </w:rPr>
        <w:t xml:space="preserve">，详见工程量清单。  </w:t>
      </w:r>
      <w:r>
        <w:rPr>
          <w:rFonts w:hint="eastAsia" w:hAnsi="宋体"/>
          <w:color w:val="auto"/>
          <w:highlight w:val="none"/>
        </w:rPr>
        <w:t xml:space="preserve">                           </w:t>
      </w:r>
    </w:p>
    <w:p>
      <w:pPr>
        <w:adjustRightInd w:val="0"/>
        <w:snapToGrid w:val="0"/>
        <w:spacing w:line="360" w:lineRule="auto"/>
        <w:ind w:firstLine="480" w:firstLineChars="200"/>
        <w:rPr>
          <w:rFonts w:hAnsi="宋体"/>
          <w:color w:val="auto"/>
          <w:highlight w:val="none"/>
        </w:rPr>
      </w:pPr>
      <w:r>
        <w:rPr>
          <w:rFonts w:hAnsi="宋体"/>
          <w:color w:val="auto"/>
          <w:highlight w:val="none"/>
        </w:rPr>
        <w:t>1</w:t>
      </w:r>
      <w:r>
        <w:rPr>
          <w:rFonts w:hint="eastAsia" w:hAnsi="宋体"/>
          <w:color w:val="auto"/>
          <w:highlight w:val="none"/>
        </w:rPr>
        <w:t>.</w:t>
      </w:r>
      <w:r>
        <w:rPr>
          <w:rFonts w:hAnsi="宋体"/>
          <w:color w:val="auto"/>
          <w:highlight w:val="none"/>
        </w:rPr>
        <w:t>4</w:t>
      </w:r>
      <w:r>
        <w:rPr>
          <w:rFonts w:hint="eastAsia" w:hAnsi="宋体"/>
          <w:color w:val="auto"/>
          <w:highlight w:val="none"/>
        </w:rPr>
        <w:t>承包范围：</w:t>
      </w:r>
      <w:r>
        <w:rPr>
          <w:rFonts w:hint="eastAsia" w:hAnsi="宋体" w:cs="宋体"/>
          <w:color w:val="auto"/>
          <w:szCs w:val="18"/>
          <w:highlight w:val="none"/>
        </w:rPr>
        <w:t>中水淮河规划设计研究有限公司员工活动中心</w:t>
      </w:r>
      <w:r>
        <w:rPr>
          <w:rFonts w:hint="eastAsia" w:hAnsi="宋体" w:cs="宋体"/>
          <w:color w:val="auto"/>
          <w:szCs w:val="18"/>
          <w:highlight w:val="none"/>
          <w:u w:val="single"/>
        </w:rPr>
        <w:t>装饰装修及改造</w:t>
      </w:r>
      <w:r>
        <w:rPr>
          <w:rFonts w:hint="eastAsia" w:hAnsi="宋体"/>
          <w:color w:val="auto"/>
          <w:highlight w:val="none"/>
          <w:u w:val="single"/>
        </w:rPr>
        <w:t>（含</w:t>
      </w:r>
      <w:r>
        <w:rPr>
          <w:rFonts w:hint="eastAsia"/>
          <w:b/>
          <w:bCs/>
          <w:color w:val="auto"/>
          <w:highlight w:val="none"/>
          <w:u w:val="single"/>
        </w:rPr>
        <w:t>装饰相关部分</w:t>
      </w:r>
      <w:r>
        <w:rPr>
          <w:rFonts w:hint="eastAsia" w:hAnsi="宋体"/>
          <w:color w:val="auto"/>
          <w:highlight w:val="none"/>
          <w:u w:val="single"/>
        </w:rPr>
        <w:t>、</w:t>
      </w:r>
      <w:r>
        <w:rPr>
          <w:rFonts w:hint="eastAsia"/>
          <w:b/>
          <w:bCs/>
          <w:color w:val="auto"/>
          <w:highlight w:val="none"/>
          <w:u w:val="single"/>
        </w:rPr>
        <w:t>空调及新风系统</w:t>
      </w:r>
      <w:r>
        <w:rPr>
          <w:rFonts w:hint="eastAsia" w:hAnsi="宋体"/>
          <w:color w:val="auto"/>
          <w:highlight w:val="none"/>
          <w:u w:val="single"/>
        </w:rPr>
        <w:t>等），并安装</w:t>
      </w:r>
      <w:r>
        <w:rPr>
          <w:rFonts w:hint="eastAsia"/>
          <w:b/>
          <w:bCs/>
          <w:color w:val="auto"/>
          <w:highlight w:val="none"/>
          <w:u w:val="single"/>
        </w:rPr>
        <w:t>乒乓球专项器材</w:t>
      </w:r>
      <w:r>
        <w:rPr>
          <w:rFonts w:hint="eastAsia" w:hAnsi="宋体"/>
          <w:color w:val="auto"/>
          <w:highlight w:val="none"/>
          <w:u w:val="single"/>
        </w:rPr>
        <w:t>，安装完成后进行调试直至验收合格，并承担质保服务。</w:t>
      </w:r>
      <w:r>
        <w:rPr>
          <w:rFonts w:hint="eastAsia" w:hAnsi="宋体"/>
          <w:color w:val="auto"/>
          <w:highlight w:val="none"/>
        </w:rPr>
        <w:t xml:space="preserve">                         </w:t>
      </w:r>
    </w:p>
    <w:p>
      <w:pPr>
        <w:adjustRightInd w:val="0"/>
        <w:snapToGrid w:val="0"/>
        <w:spacing w:line="360" w:lineRule="auto"/>
        <w:ind w:firstLine="480" w:firstLineChars="200"/>
        <w:rPr>
          <w:rFonts w:hAnsi="宋体"/>
          <w:color w:val="auto"/>
          <w:highlight w:val="none"/>
        </w:rPr>
      </w:pPr>
      <w:r>
        <w:rPr>
          <w:rFonts w:hAnsi="宋体"/>
          <w:color w:val="auto"/>
          <w:highlight w:val="none"/>
        </w:rPr>
        <w:t>1</w:t>
      </w:r>
      <w:r>
        <w:rPr>
          <w:rFonts w:hint="eastAsia" w:hAnsi="宋体"/>
          <w:color w:val="auto"/>
          <w:highlight w:val="none"/>
        </w:rPr>
        <w:t>.</w:t>
      </w:r>
      <w:r>
        <w:rPr>
          <w:rFonts w:hAnsi="宋体"/>
          <w:color w:val="auto"/>
          <w:highlight w:val="none"/>
        </w:rPr>
        <w:t>5</w:t>
      </w:r>
      <w:r>
        <w:rPr>
          <w:rFonts w:hint="eastAsia" w:hAnsi="宋体"/>
          <w:color w:val="auto"/>
          <w:highlight w:val="none"/>
        </w:rPr>
        <w:t>承包方式：</w:t>
      </w:r>
      <w:r>
        <w:rPr>
          <w:rFonts w:hint="eastAsia" w:hAnsi="宋体"/>
          <w:color w:val="auto"/>
          <w:highlight w:val="none"/>
          <w:u w:val="single"/>
        </w:rPr>
        <w:t xml:space="preserve">  单价承包  </w:t>
      </w:r>
      <w:r>
        <w:rPr>
          <w:rFonts w:hint="eastAsia" w:hAnsi="宋体"/>
          <w:color w:val="auto"/>
          <w:highlight w:val="none"/>
        </w:rPr>
        <w:t xml:space="preserve">                          </w:t>
      </w:r>
    </w:p>
    <w:p>
      <w:pPr>
        <w:pStyle w:val="24"/>
        <w:adjustRightInd w:val="0"/>
        <w:snapToGrid w:val="0"/>
        <w:ind w:firstLine="482"/>
        <w:jc w:val="left"/>
        <w:outlineLvl w:val="1"/>
        <w:rPr>
          <w:rFonts w:ascii="黑体" w:hAnsi="黑体" w:eastAsia="黑体"/>
          <w:b/>
          <w:color w:val="auto"/>
          <w:highlight w:val="none"/>
        </w:rPr>
      </w:pPr>
      <w:bookmarkStart w:id="127" w:name="_Toc21528"/>
      <w:bookmarkStart w:id="128" w:name="_Toc26006"/>
      <w:r>
        <w:rPr>
          <w:rFonts w:hint="eastAsia" w:ascii="黑体" w:hAnsi="黑体" w:eastAsia="黑体"/>
          <w:b/>
          <w:color w:val="auto"/>
          <w:highlight w:val="none"/>
        </w:rPr>
        <w:t>二、合同工期：</w:t>
      </w:r>
      <w:bookmarkEnd w:id="127"/>
      <w:bookmarkEnd w:id="128"/>
      <w:r>
        <w:rPr>
          <w:rFonts w:hint="eastAsia" w:ascii="黑体" w:hAnsi="黑体" w:eastAsia="黑体"/>
          <w:b/>
          <w:color w:val="auto"/>
          <w:highlight w:val="none"/>
        </w:rPr>
        <w:t xml:space="preserve"> </w:t>
      </w:r>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计划开工日期：</w:t>
      </w:r>
      <w:r>
        <w:rPr>
          <w:rFonts w:hint="eastAsia" w:hAnsi="宋体"/>
          <w:color w:val="auto"/>
          <w:highlight w:val="none"/>
          <w:u w:val="single"/>
        </w:rPr>
        <w:t xml:space="preserve">     </w:t>
      </w:r>
      <w:r>
        <w:rPr>
          <w:rFonts w:hint="eastAsia" w:hAnsi="宋体"/>
          <w:color w:val="auto"/>
          <w:highlight w:val="none"/>
        </w:rPr>
        <w:t xml:space="preserve"> 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日</w:t>
      </w:r>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计划竣工日期：</w:t>
      </w:r>
      <w:r>
        <w:rPr>
          <w:rFonts w:hint="eastAsia" w:hAnsi="宋体"/>
          <w:color w:val="auto"/>
          <w:highlight w:val="none"/>
          <w:u w:val="single"/>
        </w:rPr>
        <w:t xml:space="preserve">     </w:t>
      </w:r>
      <w:r>
        <w:rPr>
          <w:rFonts w:hint="eastAsia" w:hAnsi="宋体"/>
          <w:color w:val="auto"/>
          <w:highlight w:val="none"/>
        </w:rPr>
        <w:t xml:space="preserve"> 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日</w:t>
      </w:r>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合同总工期：</w:t>
      </w:r>
      <w:r>
        <w:rPr>
          <w:rFonts w:hint="eastAsia" w:hAnsi="宋体"/>
          <w:color w:val="auto"/>
          <w:highlight w:val="none"/>
          <w:u w:val="single"/>
        </w:rPr>
        <w:t xml:space="preserve">            </w:t>
      </w:r>
      <w:r>
        <w:rPr>
          <w:rFonts w:hint="eastAsia" w:hAnsi="宋体"/>
          <w:color w:val="auto"/>
          <w:highlight w:val="none"/>
        </w:rPr>
        <w:t>个日历日。工期总日历天数与根据前述计划开竣工日期计算的工期天数不一致的，以工期总日历天数为准。</w:t>
      </w:r>
    </w:p>
    <w:p>
      <w:pPr>
        <w:pStyle w:val="24"/>
        <w:adjustRightInd w:val="0"/>
        <w:snapToGrid w:val="0"/>
        <w:ind w:firstLine="482"/>
        <w:jc w:val="left"/>
        <w:outlineLvl w:val="1"/>
        <w:rPr>
          <w:rFonts w:ascii="黑体" w:hAnsi="黑体" w:eastAsia="黑体"/>
          <w:b/>
          <w:color w:val="auto"/>
          <w:highlight w:val="none"/>
        </w:rPr>
      </w:pPr>
      <w:bookmarkStart w:id="129" w:name="_Toc20852"/>
      <w:bookmarkStart w:id="130" w:name="_Toc8613"/>
      <w:r>
        <w:rPr>
          <w:rFonts w:hint="eastAsia" w:ascii="黑体" w:hAnsi="黑体" w:eastAsia="黑体"/>
          <w:b/>
          <w:color w:val="auto"/>
          <w:highlight w:val="none"/>
        </w:rPr>
        <w:t>三、质量标准：</w:t>
      </w:r>
      <w:bookmarkEnd w:id="129"/>
      <w:bookmarkEnd w:id="130"/>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工程质量符合按国家相关规范验收，</w:t>
      </w:r>
      <w:r>
        <w:rPr>
          <w:rFonts w:hint="eastAsia" w:hAnsi="宋体"/>
          <w:color w:val="auto"/>
          <w:highlight w:val="none"/>
          <w:u w:val="single"/>
        </w:rPr>
        <w:t>合格</w:t>
      </w:r>
      <w:r>
        <w:rPr>
          <w:rFonts w:hint="eastAsia" w:hAnsi="宋体"/>
          <w:color w:val="auto"/>
          <w:highlight w:val="none"/>
        </w:rPr>
        <w:t>标准。</w:t>
      </w:r>
    </w:p>
    <w:p>
      <w:pPr>
        <w:pStyle w:val="24"/>
        <w:adjustRightInd w:val="0"/>
        <w:snapToGrid w:val="0"/>
        <w:ind w:firstLine="482"/>
        <w:jc w:val="left"/>
        <w:outlineLvl w:val="1"/>
        <w:rPr>
          <w:rFonts w:ascii="黑体" w:hAnsi="黑体" w:eastAsia="黑体"/>
          <w:b/>
          <w:color w:val="auto"/>
          <w:highlight w:val="none"/>
        </w:rPr>
      </w:pPr>
      <w:bookmarkStart w:id="131" w:name="_Toc28628"/>
      <w:bookmarkStart w:id="132" w:name="_Toc31204"/>
      <w:r>
        <w:rPr>
          <w:rFonts w:hint="eastAsia" w:ascii="黑体" w:hAnsi="黑体" w:eastAsia="黑体"/>
          <w:b/>
          <w:color w:val="auto"/>
          <w:highlight w:val="none"/>
        </w:rPr>
        <w:t>四、合同价与工程计价原则</w:t>
      </w:r>
      <w:bookmarkEnd w:id="131"/>
      <w:bookmarkEnd w:id="132"/>
    </w:p>
    <w:p>
      <w:pPr>
        <w:adjustRightInd w:val="0"/>
        <w:snapToGrid w:val="0"/>
        <w:spacing w:line="360" w:lineRule="auto"/>
        <w:ind w:firstLine="480" w:firstLineChars="200"/>
        <w:rPr>
          <w:rFonts w:hAnsi="宋体"/>
          <w:color w:val="auto"/>
          <w:highlight w:val="none"/>
        </w:rPr>
      </w:pPr>
      <w:r>
        <w:rPr>
          <w:rFonts w:hAnsi="宋体"/>
          <w:color w:val="auto"/>
          <w:highlight w:val="none"/>
        </w:rPr>
        <w:t>4</w:t>
      </w:r>
      <w:r>
        <w:rPr>
          <w:rFonts w:hint="eastAsia" w:hAnsi="宋体"/>
          <w:color w:val="auto"/>
          <w:highlight w:val="none"/>
        </w:rPr>
        <w:t>.</w:t>
      </w:r>
      <w:r>
        <w:rPr>
          <w:rFonts w:hAnsi="宋体"/>
          <w:color w:val="auto"/>
          <w:highlight w:val="none"/>
        </w:rPr>
        <w:t>1</w:t>
      </w:r>
      <w:r>
        <w:rPr>
          <w:rFonts w:hint="eastAsia" w:hAnsi="宋体"/>
          <w:color w:val="auto"/>
          <w:highlight w:val="none"/>
        </w:rPr>
        <w:t>合同价为：</w:t>
      </w:r>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人民币（大写）：</w:t>
      </w:r>
      <w:r>
        <w:rPr>
          <w:rFonts w:hint="eastAsia" w:hAnsi="宋体"/>
          <w:color w:val="auto"/>
          <w:highlight w:val="none"/>
          <w:u w:val="single"/>
        </w:rPr>
        <w:t xml:space="preserve">          </w:t>
      </w:r>
      <w:r>
        <w:rPr>
          <w:rFonts w:hint="eastAsia" w:hAnsi="宋体"/>
          <w:color w:val="auto"/>
          <w:highlight w:val="none"/>
        </w:rPr>
        <w:t>元（￥</w:t>
      </w:r>
      <w:r>
        <w:rPr>
          <w:rFonts w:hint="eastAsia" w:hAnsi="宋体"/>
          <w:color w:val="auto"/>
          <w:highlight w:val="none"/>
          <w:u w:val="single"/>
        </w:rPr>
        <w:t xml:space="preserve">       </w:t>
      </w:r>
      <w:r>
        <w:rPr>
          <w:rFonts w:hint="eastAsia" w:hAnsi="宋体"/>
          <w:color w:val="auto"/>
          <w:highlight w:val="none"/>
        </w:rPr>
        <w:t>元）</w:t>
      </w:r>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上述金额为含税价格。</w:t>
      </w:r>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4.2按实际发生的工程量和承包人的中标单价结算。</w:t>
      </w:r>
    </w:p>
    <w:p>
      <w:pPr>
        <w:pStyle w:val="24"/>
        <w:adjustRightInd w:val="0"/>
        <w:snapToGrid w:val="0"/>
        <w:ind w:firstLine="482"/>
        <w:jc w:val="left"/>
        <w:outlineLvl w:val="1"/>
        <w:rPr>
          <w:rFonts w:ascii="黑体" w:hAnsi="黑体" w:eastAsia="黑体"/>
          <w:b/>
          <w:color w:val="auto"/>
          <w:highlight w:val="none"/>
        </w:rPr>
      </w:pPr>
      <w:bookmarkStart w:id="133" w:name="_Toc307471126"/>
      <w:bookmarkStart w:id="134" w:name="_Toc520"/>
      <w:bookmarkStart w:id="135" w:name="_Toc23055"/>
      <w:r>
        <w:rPr>
          <w:rFonts w:hint="eastAsia" w:ascii="黑体" w:hAnsi="黑体" w:eastAsia="黑体"/>
          <w:b/>
          <w:color w:val="auto"/>
          <w:highlight w:val="none"/>
        </w:rPr>
        <w:t>五、 发包人义务</w:t>
      </w:r>
      <w:bookmarkEnd w:id="133"/>
      <w:bookmarkEnd w:id="134"/>
      <w:bookmarkEnd w:id="135"/>
    </w:p>
    <w:p>
      <w:pPr>
        <w:adjustRightInd w:val="0"/>
        <w:snapToGrid w:val="0"/>
        <w:spacing w:line="360" w:lineRule="auto"/>
        <w:ind w:firstLine="480" w:firstLineChars="200"/>
        <w:rPr>
          <w:rFonts w:hAnsi="宋体"/>
          <w:color w:val="auto"/>
          <w:highlight w:val="none"/>
        </w:rPr>
      </w:pPr>
      <w:r>
        <w:rPr>
          <w:rFonts w:hAnsi="宋体"/>
          <w:color w:val="auto"/>
          <w:highlight w:val="none"/>
        </w:rPr>
        <w:t>5</w:t>
      </w:r>
      <w:r>
        <w:rPr>
          <w:rFonts w:hint="eastAsia" w:hAnsi="宋体"/>
          <w:color w:val="auto"/>
          <w:highlight w:val="none"/>
        </w:rPr>
        <w:t>.</w:t>
      </w:r>
      <w:r>
        <w:rPr>
          <w:rFonts w:hAnsi="宋体"/>
          <w:color w:val="auto"/>
          <w:highlight w:val="none"/>
        </w:rPr>
        <w:t>1</w:t>
      </w:r>
      <w:r>
        <w:rPr>
          <w:rFonts w:hint="eastAsia" w:hAnsi="宋体"/>
          <w:color w:val="auto"/>
          <w:highlight w:val="none"/>
        </w:rPr>
        <w:t xml:space="preserve"> 开工前7个日历日内，发包人向承包人进行施工交底;</w:t>
      </w:r>
    </w:p>
    <w:p>
      <w:pPr>
        <w:adjustRightInd w:val="0"/>
        <w:snapToGrid w:val="0"/>
        <w:spacing w:line="360" w:lineRule="auto"/>
        <w:ind w:firstLine="480" w:firstLineChars="200"/>
        <w:rPr>
          <w:rFonts w:hAnsi="宋体"/>
          <w:color w:val="auto"/>
          <w:highlight w:val="none"/>
        </w:rPr>
      </w:pPr>
      <w:r>
        <w:rPr>
          <w:rFonts w:hAnsi="宋体"/>
          <w:color w:val="auto"/>
          <w:highlight w:val="none"/>
        </w:rPr>
        <w:t>5</w:t>
      </w:r>
      <w:r>
        <w:rPr>
          <w:rFonts w:hint="eastAsia" w:hAnsi="宋体"/>
          <w:color w:val="auto"/>
          <w:highlight w:val="none"/>
        </w:rPr>
        <w:t>.2 发包人有施工图则由发包人提供；如未有的，则承包人根据发包人要求负责绘制施工图纸报发包人确认，确认后承包人予以施工；</w:t>
      </w:r>
    </w:p>
    <w:p>
      <w:pPr>
        <w:adjustRightInd w:val="0"/>
        <w:snapToGrid w:val="0"/>
        <w:spacing w:line="360" w:lineRule="auto"/>
        <w:ind w:firstLine="480" w:firstLineChars="200"/>
        <w:rPr>
          <w:rFonts w:hAnsi="宋体"/>
          <w:color w:val="auto"/>
          <w:highlight w:val="none"/>
        </w:rPr>
      </w:pPr>
      <w:r>
        <w:rPr>
          <w:rFonts w:hAnsi="宋体"/>
          <w:color w:val="auto"/>
          <w:highlight w:val="none"/>
        </w:rPr>
        <w:t>5.</w:t>
      </w:r>
      <w:r>
        <w:rPr>
          <w:rFonts w:hint="eastAsia" w:hAnsi="宋体"/>
          <w:color w:val="auto"/>
          <w:highlight w:val="none"/>
        </w:rPr>
        <w:t>3</w:t>
      </w:r>
      <w:r>
        <w:rPr>
          <w:rFonts w:hAnsi="宋体"/>
          <w:color w:val="auto"/>
          <w:highlight w:val="none"/>
        </w:rPr>
        <w:t xml:space="preserve"> </w:t>
      </w:r>
      <w:r>
        <w:rPr>
          <w:rFonts w:hint="eastAsia" w:hAnsi="宋体"/>
          <w:color w:val="auto"/>
          <w:highlight w:val="none"/>
        </w:rPr>
        <w:t xml:space="preserve">发包人委派 </w:t>
      </w:r>
      <w:r>
        <w:rPr>
          <w:rFonts w:hint="eastAsia" w:hAnsi="宋体"/>
          <w:color w:val="auto"/>
          <w:highlight w:val="none"/>
          <w:u w:val="single"/>
        </w:rPr>
        <w:t xml:space="preserve">       </w:t>
      </w:r>
      <w:r>
        <w:rPr>
          <w:rFonts w:hint="eastAsia" w:hAnsi="宋体"/>
          <w:color w:val="auto"/>
          <w:highlight w:val="none"/>
        </w:rPr>
        <w:t>（电话：</w:t>
      </w:r>
      <w:r>
        <w:rPr>
          <w:rFonts w:hint="eastAsia" w:hAnsi="宋体"/>
          <w:color w:val="auto"/>
          <w:highlight w:val="none"/>
          <w:u w:val="single"/>
        </w:rPr>
        <w:t xml:space="preserve">            </w:t>
      </w:r>
      <w:r>
        <w:rPr>
          <w:rFonts w:hint="eastAsia" w:hAnsi="宋体"/>
          <w:color w:val="auto"/>
          <w:highlight w:val="none"/>
        </w:rPr>
        <w:t>）负责协调现场施工；</w:t>
      </w:r>
    </w:p>
    <w:p>
      <w:pPr>
        <w:adjustRightInd w:val="0"/>
        <w:snapToGrid w:val="0"/>
        <w:spacing w:line="360" w:lineRule="auto"/>
        <w:ind w:firstLine="480" w:firstLineChars="200"/>
        <w:rPr>
          <w:rFonts w:hAnsi="宋体"/>
          <w:color w:val="auto"/>
          <w:highlight w:val="none"/>
        </w:rPr>
      </w:pPr>
      <w:r>
        <w:rPr>
          <w:rFonts w:hAnsi="宋体"/>
          <w:color w:val="auto"/>
          <w:highlight w:val="none"/>
        </w:rPr>
        <w:t>5.</w:t>
      </w:r>
      <w:r>
        <w:rPr>
          <w:rFonts w:hint="eastAsia" w:hAnsi="宋体"/>
          <w:color w:val="auto"/>
          <w:highlight w:val="none"/>
        </w:rPr>
        <w:t>4</w:t>
      </w:r>
      <w:r>
        <w:rPr>
          <w:rFonts w:hAnsi="宋体"/>
          <w:color w:val="auto"/>
          <w:highlight w:val="none"/>
        </w:rPr>
        <w:t xml:space="preserve"> </w:t>
      </w:r>
      <w:r>
        <w:rPr>
          <w:rFonts w:hint="eastAsia" w:hAnsi="宋体"/>
          <w:color w:val="auto"/>
          <w:highlight w:val="none"/>
        </w:rPr>
        <w:t>发包人参与工程质量和施工进度的监督，负责材料进场、竣工验收;</w:t>
      </w:r>
    </w:p>
    <w:p>
      <w:pPr>
        <w:adjustRightInd w:val="0"/>
        <w:snapToGrid w:val="0"/>
        <w:spacing w:line="360" w:lineRule="auto"/>
        <w:ind w:firstLine="480" w:firstLineChars="200"/>
        <w:rPr>
          <w:rFonts w:hAnsi="宋体"/>
          <w:color w:val="auto"/>
          <w:highlight w:val="none"/>
        </w:rPr>
      </w:pPr>
      <w:r>
        <w:rPr>
          <w:rFonts w:hAnsi="宋体"/>
          <w:color w:val="auto"/>
          <w:highlight w:val="none"/>
        </w:rPr>
        <w:t>5</w:t>
      </w:r>
      <w:r>
        <w:rPr>
          <w:rFonts w:hint="eastAsia" w:hAnsi="宋体"/>
          <w:color w:val="auto"/>
          <w:highlight w:val="none"/>
        </w:rPr>
        <w:t>.5 发包人按合同约定支付工程款。</w:t>
      </w:r>
    </w:p>
    <w:p>
      <w:pPr>
        <w:pStyle w:val="24"/>
        <w:adjustRightInd w:val="0"/>
        <w:snapToGrid w:val="0"/>
        <w:ind w:firstLine="482"/>
        <w:jc w:val="left"/>
        <w:outlineLvl w:val="1"/>
        <w:rPr>
          <w:rFonts w:ascii="黑体" w:hAnsi="黑体" w:eastAsia="黑体"/>
          <w:b/>
          <w:color w:val="auto"/>
          <w:highlight w:val="none"/>
        </w:rPr>
      </w:pPr>
      <w:bookmarkStart w:id="136" w:name="_Toc307471127"/>
      <w:bookmarkStart w:id="137" w:name="_Toc12642"/>
      <w:bookmarkStart w:id="138" w:name="_Toc5193"/>
      <w:r>
        <w:rPr>
          <w:rFonts w:hint="eastAsia" w:ascii="黑体" w:hAnsi="黑体" w:eastAsia="黑体"/>
          <w:b/>
          <w:color w:val="auto"/>
          <w:highlight w:val="none"/>
        </w:rPr>
        <w:t>六、 承包人义务</w:t>
      </w:r>
      <w:bookmarkEnd w:id="136"/>
      <w:bookmarkEnd w:id="137"/>
      <w:bookmarkEnd w:id="138"/>
    </w:p>
    <w:p>
      <w:pPr>
        <w:adjustRightInd w:val="0"/>
        <w:snapToGrid w:val="0"/>
        <w:spacing w:line="360" w:lineRule="auto"/>
        <w:ind w:firstLine="480" w:firstLineChars="200"/>
        <w:rPr>
          <w:rFonts w:hAnsi="宋体"/>
          <w:color w:val="auto"/>
          <w:highlight w:val="none"/>
        </w:rPr>
      </w:pPr>
      <w:r>
        <w:rPr>
          <w:rFonts w:hAnsi="宋体"/>
          <w:color w:val="auto"/>
          <w:highlight w:val="none"/>
        </w:rPr>
        <w:t>6</w:t>
      </w:r>
      <w:r>
        <w:rPr>
          <w:rFonts w:hint="eastAsia" w:hAnsi="宋体"/>
          <w:color w:val="auto"/>
          <w:highlight w:val="none"/>
        </w:rPr>
        <w:t>.1 承包人收到发包人设计要求后</w:t>
      </w:r>
      <w:r>
        <w:rPr>
          <w:rFonts w:hint="eastAsia" w:hAnsi="宋体"/>
          <w:color w:val="auto"/>
          <w:highlight w:val="none"/>
          <w:u w:val="single"/>
        </w:rPr>
        <w:t xml:space="preserve">   </w:t>
      </w:r>
      <w:r>
        <w:rPr>
          <w:rFonts w:hAnsi="宋体"/>
          <w:color w:val="auto"/>
          <w:highlight w:val="none"/>
          <w:u w:val="single"/>
        </w:rPr>
        <w:t>7</w:t>
      </w:r>
      <w:r>
        <w:rPr>
          <w:rFonts w:hint="eastAsia" w:hAnsi="宋体"/>
          <w:color w:val="auto"/>
          <w:highlight w:val="none"/>
          <w:u w:val="single"/>
        </w:rPr>
        <w:t xml:space="preserve">  </w:t>
      </w:r>
      <w:r>
        <w:rPr>
          <w:rFonts w:hint="eastAsia" w:hAnsi="宋体"/>
          <w:color w:val="auto"/>
          <w:highlight w:val="none"/>
        </w:rPr>
        <w:t>个日历日内提交施工图纸报发包人确认，确认后承包人予以施工，绘制图纸费用已包含在合同总价内。</w:t>
      </w:r>
    </w:p>
    <w:p>
      <w:pPr>
        <w:adjustRightInd w:val="0"/>
        <w:snapToGrid w:val="0"/>
        <w:spacing w:line="360" w:lineRule="auto"/>
        <w:ind w:firstLine="480" w:firstLineChars="200"/>
        <w:rPr>
          <w:rFonts w:hAnsi="宋体"/>
          <w:color w:val="auto"/>
          <w:highlight w:val="none"/>
        </w:rPr>
      </w:pPr>
      <w:r>
        <w:rPr>
          <w:rFonts w:hAnsi="宋体"/>
          <w:color w:val="auto"/>
          <w:highlight w:val="none"/>
        </w:rPr>
        <w:t>6</w:t>
      </w:r>
      <w:r>
        <w:rPr>
          <w:rFonts w:hint="eastAsia" w:hAnsi="宋体"/>
          <w:color w:val="auto"/>
          <w:highlight w:val="none"/>
        </w:rPr>
        <w:t>.2 承包人施工中严格执行安全、防火规范及质量标准。</w:t>
      </w:r>
    </w:p>
    <w:p>
      <w:pPr>
        <w:adjustRightInd w:val="0"/>
        <w:snapToGrid w:val="0"/>
        <w:spacing w:line="360" w:lineRule="auto"/>
        <w:ind w:firstLine="480" w:firstLineChars="200"/>
        <w:rPr>
          <w:rFonts w:hAnsi="宋体"/>
          <w:color w:val="auto"/>
          <w:highlight w:val="none"/>
        </w:rPr>
      </w:pPr>
      <w:r>
        <w:rPr>
          <w:rFonts w:hAnsi="宋体"/>
          <w:color w:val="auto"/>
          <w:highlight w:val="none"/>
        </w:rPr>
        <w:t>6</w:t>
      </w:r>
      <w:r>
        <w:rPr>
          <w:rFonts w:hint="eastAsia" w:hAnsi="宋体"/>
          <w:color w:val="auto"/>
          <w:highlight w:val="none"/>
        </w:rPr>
        <w:t>.3 承包人严格执行有关施工现场管理的规定，不得扰民及污染环境；</w:t>
      </w:r>
    </w:p>
    <w:p>
      <w:pPr>
        <w:adjustRightInd w:val="0"/>
        <w:snapToGrid w:val="0"/>
        <w:spacing w:line="360" w:lineRule="auto"/>
        <w:ind w:firstLine="480" w:firstLineChars="200"/>
        <w:rPr>
          <w:rFonts w:hAnsi="宋体"/>
          <w:color w:val="auto"/>
          <w:highlight w:val="none"/>
        </w:rPr>
      </w:pPr>
      <w:r>
        <w:rPr>
          <w:rFonts w:hAnsi="宋体"/>
          <w:color w:val="auto"/>
          <w:highlight w:val="none"/>
        </w:rPr>
        <w:t>6</w:t>
      </w:r>
      <w:r>
        <w:rPr>
          <w:rFonts w:hint="eastAsia" w:hAnsi="宋体"/>
          <w:color w:val="auto"/>
          <w:highlight w:val="none"/>
        </w:rPr>
        <w:t>.4 承包人在施工期间发生的安全事故，一切责任均由承包人负责承担；</w:t>
      </w:r>
    </w:p>
    <w:p>
      <w:pPr>
        <w:adjustRightInd w:val="0"/>
        <w:snapToGrid w:val="0"/>
        <w:spacing w:line="360" w:lineRule="auto"/>
        <w:ind w:firstLine="480" w:firstLineChars="200"/>
        <w:rPr>
          <w:rFonts w:hAnsi="宋体"/>
          <w:color w:val="auto"/>
          <w:highlight w:val="none"/>
        </w:rPr>
      </w:pPr>
      <w:r>
        <w:rPr>
          <w:rFonts w:hAnsi="宋体"/>
          <w:color w:val="auto"/>
          <w:highlight w:val="none"/>
        </w:rPr>
        <w:t>6</w:t>
      </w:r>
      <w:r>
        <w:rPr>
          <w:rFonts w:hint="eastAsia" w:hAnsi="宋体"/>
          <w:color w:val="auto"/>
          <w:highlight w:val="none"/>
        </w:rPr>
        <w:t>.5 承包人应做好设备、器材的防盗、防窃及工程成品、半成品的保护工作直至验收合格交付发包人为止；</w:t>
      </w:r>
    </w:p>
    <w:p>
      <w:pPr>
        <w:adjustRightInd w:val="0"/>
        <w:snapToGrid w:val="0"/>
        <w:spacing w:line="360" w:lineRule="auto"/>
        <w:ind w:firstLine="480" w:firstLineChars="200"/>
        <w:rPr>
          <w:rFonts w:hAnsi="宋体"/>
          <w:color w:val="auto"/>
          <w:highlight w:val="none"/>
        </w:rPr>
      </w:pPr>
      <w:r>
        <w:rPr>
          <w:rFonts w:hAnsi="宋体"/>
          <w:color w:val="auto"/>
          <w:highlight w:val="none"/>
        </w:rPr>
        <w:t>6</w:t>
      </w:r>
      <w:r>
        <w:rPr>
          <w:rFonts w:hint="eastAsia" w:hAnsi="宋体"/>
          <w:color w:val="auto"/>
          <w:highlight w:val="none"/>
        </w:rPr>
        <w:t>.6 保证施工现场的整洁，因工程施工而产生的垃圾，由承包人负责运出施工现场，做到工完场清，施工人员和设备必须及时撤离施工现场，费用已含在单价报价内；</w:t>
      </w:r>
    </w:p>
    <w:p>
      <w:pPr>
        <w:adjustRightInd w:val="0"/>
        <w:snapToGrid w:val="0"/>
        <w:spacing w:line="360" w:lineRule="auto"/>
        <w:ind w:firstLine="480" w:firstLineChars="200"/>
        <w:rPr>
          <w:rFonts w:hAnsi="宋体"/>
          <w:color w:val="auto"/>
          <w:highlight w:val="none"/>
        </w:rPr>
      </w:pPr>
      <w:r>
        <w:rPr>
          <w:rFonts w:hAnsi="宋体"/>
          <w:color w:val="auto"/>
          <w:highlight w:val="none"/>
        </w:rPr>
        <w:t>6</w:t>
      </w:r>
      <w:r>
        <w:rPr>
          <w:rFonts w:hint="eastAsia" w:hAnsi="宋体"/>
          <w:color w:val="auto"/>
          <w:highlight w:val="none"/>
        </w:rPr>
        <w:t xml:space="preserve">.7 承包人委派 </w:t>
      </w:r>
      <w:r>
        <w:rPr>
          <w:rFonts w:hint="eastAsia" w:hAnsi="宋体"/>
          <w:color w:val="auto"/>
          <w:highlight w:val="none"/>
          <w:u w:val="single"/>
        </w:rPr>
        <w:t xml:space="preserve">      </w:t>
      </w:r>
      <w:r>
        <w:rPr>
          <w:rFonts w:hint="eastAsia" w:hAnsi="宋体"/>
          <w:color w:val="auto"/>
          <w:highlight w:val="none"/>
        </w:rPr>
        <w:t>（电话：</w:t>
      </w:r>
      <w:r>
        <w:rPr>
          <w:rFonts w:hint="eastAsia" w:hAnsi="宋体"/>
          <w:color w:val="auto"/>
          <w:highlight w:val="none"/>
          <w:u w:val="single"/>
        </w:rPr>
        <w:t xml:space="preserve">            </w:t>
      </w:r>
      <w:r>
        <w:rPr>
          <w:rFonts w:hint="eastAsia" w:hAnsi="宋体"/>
          <w:color w:val="auto"/>
          <w:highlight w:val="none"/>
        </w:rPr>
        <w:t>）同志负责现场协调工作；</w:t>
      </w:r>
    </w:p>
    <w:p>
      <w:pPr>
        <w:adjustRightInd w:val="0"/>
        <w:snapToGrid w:val="0"/>
        <w:spacing w:line="360" w:lineRule="auto"/>
        <w:ind w:firstLine="480" w:firstLineChars="200"/>
        <w:rPr>
          <w:rFonts w:hAnsi="宋体"/>
          <w:color w:val="auto"/>
          <w:highlight w:val="none"/>
        </w:rPr>
      </w:pPr>
      <w:r>
        <w:rPr>
          <w:rFonts w:hAnsi="宋体"/>
          <w:color w:val="auto"/>
          <w:highlight w:val="none"/>
        </w:rPr>
        <w:t>6</w:t>
      </w:r>
      <w:r>
        <w:rPr>
          <w:rFonts w:hint="eastAsia" w:hAnsi="宋体"/>
          <w:color w:val="auto"/>
          <w:highlight w:val="none"/>
        </w:rPr>
        <w:t>.8 承包人确保工期无条件符合合同约定及满足发包人要求。</w:t>
      </w:r>
    </w:p>
    <w:p>
      <w:pPr>
        <w:adjustRightInd w:val="0"/>
        <w:snapToGrid w:val="0"/>
        <w:spacing w:line="360" w:lineRule="auto"/>
        <w:ind w:firstLine="480" w:firstLineChars="200"/>
        <w:rPr>
          <w:rFonts w:hAnsi="宋体"/>
          <w:color w:val="auto"/>
          <w:highlight w:val="none"/>
        </w:rPr>
      </w:pPr>
      <w:r>
        <w:rPr>
          <w:rFonts w:hAnsi="宋体"/>
          <w:color w:val="auto"/>
          <w:highlight w:val="none"/>
        </w:rPr>
        <w:t>6</w:t>
      </w:r>
      <w:r>
        <w:rPr>
          <w:rFonts w:hint="eastAsia" w:hAnsi="宋体"/>
          <w:color w:val="auto"/>
          <w:highlight w:val="none"/>
        </w:rPr>
        <w:t>.9 按发包人要求支付施工用水电费。</w:t>
      </w:r>
    </w:p>
    <w:p>
      <w:pPr>
        <w:adjustRightInd w:val="0"/>
        <w:snapToGrid w:val="0"/>
        <w:spacing w:line="360" w:lineRule="auto"/>
        <w:ind w:firstLine="480" w:firstLineChars="200"/>
        <w:rPr>
          <w:rFonts w:hAnsi="宋体"/>
          <w:color w:val="auto"/>
          <w:highlight w:val="none"/>
        </w:rPr>
      </w:pPr>
      <w:r>
        <w:rPr>
          <w:rFonts w:hAnsi="宋体"/>
          <w:color w:val="auto"/>
          <w:highlight w:val="none"/>
        </w:rPr>
        <w:t>6</w:t>
      </w:r>
      <w:r>
        <w:rPr>
          <w:rFonts w:hint="eastAsia" w:hAnsi="宋体"/>
          <w:color w:val="auto"/>
          <w:highlight w:val="none"/>
        </w:rPr>
        <w:t>.10 如有废旧设备和材料，承包人需负责将拆除的部件免费运送至发包人指定地点，并办理移交手续，否则应承担拆除部件的价款（按折算价计算），并在结算合同价款时予以扣除。</w:t>
      </w:r>
    </w:p>
    <w:p>
      <w:pPr>
        <w:pStyle w:val="24"/>
        <w:adjustRightInd w:val="0"/>
        <w:snapToGrid w:val="0"/>
        <w:ind w:firstLine="482"/>
        <w:jc w:val="left"/>
        <w:outlineLvl w:val="1"/>
        <w:rPr>
          <w:rFonts w:ascii="黑体" w:hAnsi="黑体" w:eastAsia="黑体"/>
          <w:b/>
          <w:color w:val="auto"/>
          <w:highlight w:val="none"/>
        </w:rPr>
      </w:pPr>
      <w:bookmarkStart w:id="139" w:name="_Toc307471128"/>
      <w:bookmarkStart w:id="140" w:name="_Toc10141"/>
      <w:bookmarkStart w:id="141" w:name="_Toc21782"/>
      <w:r>
        <w:rPr>
          <w:rFonts w:hint="eastAsia" w:ascii="黑体" w:hAnsi="黑体" w:eastAsia="黑体"/>
          <w:b/>
          <w:color w:val="auto"/>
          <w:highlight w:val="none"/>
        </w:rPr>
        <w:t>七、材料的提供</w:t>
      </w:r>
      <w:bookmarkEnd w:id="139"/>
      <w:bookmarkEnd w:id="140"/>
      <w:bookmarkEnd w:id="141"/>
    </w:p>
    <w:p>
      <w:pPr>
        <w:adjustRightInd w:val="0"/>
        <w:snapToGrid w:val="0"/>
        <w:spacing w:line="360" w:lineRule="auto"/>
        <w:ind w:firstLine="480" w:firstLineChars="200"/>
        <w:rPr>
          <w:rFonts w:hAnsi="宋体"/>
          <w:color w:val="auto"/>
          <w:highlight w:val="none"/>
        </w:rPr>
      </w:pPr>
      <w:r>
        <w:rPr>
          <w:rFonts w:hAnsi="宋体"/>
          <w:color w:val="auto"/>
          <w:highlight w:val="none"/>
        </w:rPr>
        <w:t>7</w:t>
      </w:r>
      <w:r>
        <w:rPr>
          <w:rFonts w:hint="eastAsia" w:hAnsi="宋体"/>
          <w:color w:val="auto"/>
          <w:highlight w:val="none"/>
        </w:rPr>
        <w:t>.1</w:t>
      </w:r>
      <w:r>
        <w:rPr>
          <w:rFonts w:hAnsi="宋体"/>
          <w:color w:val="auto"/>
          <w:highlight w:val="none"/>
        </w:rPr>
        <w:t xml:space="preserve"> </w:t>
      </w:r>
      <w:r>
        <w:rPr>
          <w:rFonts w:hint="eastAsia" w:hAnsi="宋体"/>
          <w:color w:val="auto"/>
          <w:highlight w:val="none"/>
        </w:rPr>
        <w:t>承包人提供的材料、设备、器材，承包人应在运到施工现场前通知发包人，并接受发包人检验，经发包人验收合格后方可用于本工程。但发包人验收不免除承包人对材料设备、施工质量承担质量保证责任。</w:t>
      </w:r>
    </w:p>
    <w:p>
      <w:pPr>
        <w:adjustRightInd w:val="0"/>
        <w:snapToGrid w:val="0"/>
        <w:spacing w:line="360" w:lineRule="auto"/>
        <w:ind w:firstLine="480" w:firstLineChars="200"/>
        <w:rPr>
          <w:rFonts w:hAnsi="宋体"/>
          <w:color w:val="auto"/>
          <w:highlight w:val="none"/>
        </w:rPr>
      </w:pPr>
      <w:r>
        <w:rPr>
          <w:rFonts w:hAnsi="宋体"/>
          <w:color w:val="auto"/>
          <w:highlight w:val="none"/>
        </w:rPr>
        <w:t>7</w:t>
      </w:r>
      <w:r>
        <w:rPr>
          <w:rFonts w:hint="eastAsia" w:hAnsi="宋体"/>
          <w:color w:val="auto"/>
          <w:highlight w:val="none"/>
        </w:rPr>
        <w:t>.2 承包人保证所使用的材料、设备、器材是全新的、符合国家、省、市和工程所在地规定的质量、规格和性能要求的。如果承包人提供的材料、设备、器材等不符合合同约定技术标准或国家规定的质量技术标准，则发包人有权拒绝材料设备器材进场，承包人必须及时更换，由此造成的损失由承包人承担，且工期不得顺延。</w:t>
      </w:r>
    </w:p>
    <w:p>
      <w:pPr>
        <w:pStyle w:val="24"/>
        <w:adjustRightInd w:val="0"/>
        <w:snapToGrid w:val="0"/>
        <w:ind w:firstLine="482"/>
        <w:jc w:val="left"/>
        <w:outlineLvl w:val="1"/>
        <w:rPr>
          <w:rFonts w:ascii="黑体" w:hAnsi="黑体" w:eastAsia="黑体"/>
          <w:b/>
          <w:color w:val="auto"/>
          <w:highlight w:val="none"/>
        </w:rPr>
      </w:pPr>
      <w:bookmarkStart w:id="142" w:name="_Toc307471130"/>
      <w:bookmarkStart w:id="143" w:name="_Toc21891"/>
      <w:bookmarkStart w:id="144" w:name="_Toc1326"/>
      <w:r>
        <w:rPr>
          <w:rFonts w:hint="eastAsia" w:ascii="黑体" w:hAnsi="黑体" w:eastAsia="黑体"/>
          <w:b/>
          <w:color w:val="auto"/>
          <w:highlight w:val="none"/>
        </w:rPr>
        <w:t>八、工程验收和保修</w:t>
      </w:r>
      <w:bookmarkEnd w:id="142"/>
      <w:bookmarkEnd w:id="143"/>
      <w:bookmarkEnd w:id="144"/>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8</w:t>
      </w:r>
      <w:r>
        <w:rPr>
          <w:rFonts w:hAnsi="宋体"/>
          <w:color w:val="auto"/>
          <w:highlight w:val="none"/>
        </w:rPr>
        <w:t>.1</w:t>
      </w:r>
      <w:r>
        <w:rPr>
          <w:rFonts w:hint="eastAsia" w:hAnsi="宋体"/>
          <w:color w:val="auto"/>
          <w:highlight w:val="none"/>
        </w:rPr>
        <w:t xml:space="preserve"> 隐蔽工程的需及时通知发包人进行隐蔽验收；</w:t>
      </w:r>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8</w:t>
      </w:r>
      <w:r>
        <w:rPr>
          <w:rFonts w:hAnsi="宋体"/>
          <w:color w:val="auto"/>
          <w:highlight w:val="none"/>
        </w:rPr>
        <w:t xml:space="preserve">.2 </w:t>
      </w:r>
      <w:r>
        <w:rPr>
          <w:rFonts w:hint="eastAsia" w:hAnsi="宋体"/>
          <w:color w:val="auto"/>
          <w:highlight w:val="none"/>
        </w:rPr>
        <w:t>工程竣工后，承包人应通知发包人验收，发包人接到通知后在2个日历日内组织运营单位（安徽绿城物业管理有限公司）、监理单位、中水淮河规划设计研究有限公司等有关单位联合验收，经验收合格后填写工程验收单并办理移交手续；</w:t>
      </w:r>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8</w:t>
      </w:r>
      <w:r>
        <w:rPr>
          <w:rFonts w:hAnsi="宋体"/>
          <w:color w:val="auto"/>
          <w:highlight w:val="none"/>
        </w:rPr>
        <w:t xml:space="preserve">.3 </w:t>
      </w:r>
      <w:r>
        <w:rPr>
          <w:rFonts w:hint="eastAsia" w:hAnsi="宋体"/>
          <w:color w:val="auto"/>
          <w:highlight w:val="none"/>
        </w:rPr>
        <w:t xml:space="preserve">本工程自验收合格之日起质保期为 </w:t>
      </w:r>
      <w:r>
        <w:rPr>
          <w:rFonts w:hint="eastAsia" w:hAnsi="宋体"/>
          <w:color w:val="auto"/>
          <w:highlight w:val="none"/>
          <w:u w:val="single"/>
        </w:rPr>
        <w:t xml:space="preserve">壹 </w:t>
      </w:r>
      <w:r>
        <w:rPr>
          <w:rFonts w:hint="eastAsia" w:hAnsi="宋体"/>
          <w:color w:val="auto"/>
          <w:highlight w:val="none"/>
        </w:rPr>
        <w:t>年（如有履约保证金，工程竣工验收合格后30个日历日内扣除违约部分后无息返还）；</w:t>
      </w:r>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8.4 在保修期内，工程质量发生问题，承包人应在收到发包人通知后3个日历日内进行维修，逾期不维修，发包人可另选其他施工单位维修，维修费用乘以1.2倍从质保金中直接扣除，不足部分，承包人继续承担。</w:t>
      </w:r>
    </w:p>
    <w:p>
      <w:pPr>
        <w:pStyle w:val="24"/>
        <w:adjustRightInd w:val="0"/>
        <w:snapToGrid w:val="0"/>
        <w:ind w:firstLine="482"/>
        <w:jc w:val="left"/>
        <w:outlineLvl w:val="1"/>
        <w:rPr>
          <w:rFonts w:ascii="黑体" w:hAnsi="黑体" w:eastAsia="黑体"/>
          <w:b/>
          <w:color w:val="auto"/>
          <w:highlight w:val="none"/>
        </w:rPr>
      </w:pPr>
      <w:bookmarkStart w:id="145" w:name="_Toc307471131"/>
      <w:bookmarkStart w:id="146" w:name="_Toc448"/>
      <w:bookmarkStart w:id="147" w:name="_Toc6814"/>
      <w:r>
        <w:rPr>
          <w:rFonts w:hint="eastAsia" w:ascii="黑体" w:hAnsi="黑体" w:eastAsia="黑体"/>
          <w:b/>
          <w:color w:val="auto"/>
          <w:highlight w:val="none"/>
        </w:rPr>
        <w:t>九、工程款支付方式</w:t>
      </w:r>
      <w:bookmarkEnd w:id="145"/>
      <w:bookmarkEnd w:id="146"/>
      <w:bookmarkEnd w:id="147"/>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9.1本项目预付款支付：合同签订后7日内，支付合同价30%。</w:t>
      </w:r>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9.2 承包人完成合格工程量的70%时，经发包人签字确认后，发包人支付至合同金额的60%。</w:t>
      </w:r>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9.3工程完工验收合格经发包人签字确认后，发包人支付至合同金额的85%，承包人于3个日历日内向发包人申报工程结算书。</w:t>
      </w:r>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9.4 工程结算定案后，发包人支付至工程价款的9</w:t>
      </w:r>
      <w:r>
        <w:rPr>
          <w:rFonts w:hAnsi="宋体"/>
          <w:color w:val="auto"/>
          <w:highlight w:val="none"/>
        </w:rPr>
        <w:t>7</w:t>
      </w:r>
      <w:r>
        <w:rPr>
          <w:rFonts w:hint="eastAsia" w:hAnsi="宋体"/>
          <w:color w:val="auto"/>
          <w:highlight w:val="none"/>
        </w:rPr>
        <w:t>%，如有施工水电费、相应整改费、违约金等相关费用则相应扣除。</w:t>
      </w:r>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9.5剩余</w:t>
      </w:r>
      <w:r>
        <w:rPr>
          <w:rFonts w:hAnsi="宋体"/>
          <w:color w:val="auto"/>
          <w:highlight w:val="none"/>
        </w:rPr>
        <w:t>3</w:t>
      </w:r>
      <w:r>
        <w:rPr>
          <w:rFonts w:hint="eastAsia" w:hAnsi="宋体"/>
          <w:color w:val="auto"/>
          <w:highlight w:val="none"/>
        </w:rPr>
        <w:t>%合同</w:t>
      </w:r>
      <w:r>
        <w:rPr>
          <w:rFonts w:hAnsi="宋体"/>
          <w:color w:val="auto"/>
          <w:highlight w:val="none"/>
        </w:rPr>
        <w:t>款</w:t>
      </w:r>
      <w:r>
        <w:rPr>
          <w:rFonts w:hint="eastAsia" w:hAnsi="宋体"/>
          <w:color w:val="auto"/>
          <w:highlight w:val="none"/>
        </w:rPr>
        <w:t>做为质量保证金，在质保期满后7个日历日内扣除质量维修金（如有）一次性无息支付。（参考8.4维修费用扣除方式）</w:t>
      </w:r>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9</w:t>
      </w:r>
      <w:r>
        <w:rPr>
          <w:rFonts w:hAnsi="宋体"/>
          <w:color w:val="auto"/>
          <w:highlight w:val="none"/>
        </w:rPr>
        <w:t>.</w:t>
      </w:r>
      <w:r>
        <w:rPr>
          <w:rFonts w:hint="eastAsia" w:hAnsi="宋体"/>
          <w:color w:val="auto"/>
          <w:highlight w:val="none"/>
        </w:rPr>
        <w:t>6</w:t>
      </w:r>
      <w:r>
        <w:rPr>
          <w:rFonts w:hAnsi="宋体"/>
          <w:color w:val="auto"/>
          <w:highlight w:val="none"/>
        </w:rPr>
        <w:t xml:space="preserve"> </w:t>
      </w:r>
      <w:r>
        <w:rPr>
          <w:rFonts w:hint="eastAsia" w:hAnsi="宋体"/>
          <w:color w:val="auto"/>
          <w:highlight w:val="none"/>
        </w:rPr>
        <w:t>发包人在支付工程款时，承包人应向发包人开具相应金额增值税专用发票或增值税普通发票，发票到后付款，否则发包人有权拒绝支付。</w:t>
      </w:r>
    </w:p>
    <w:p>
      <w:pPr>
        <w:pStyle w:val="2"/>
        <w:rPr>
          <w:color w:val="auto"/>
          <w:highlight w:val="none"/>
        </w:rPr>
      </w:pPr>
    </w:p>
    <w:p>
      <w:pPr>
        <w:pStyle w:val="24"/>
        <w:adjustRightInd w:val="0"/>
        <w:snapToGrid w:val="0"/>
        <w:ind w:firstLine="482"/>
        <w:jc w:val="left"/>
        <w:outlineLvl w:val="1"/>
        <w:rPr>
          <w:rFonts w:ascii="黑体" w:hAnsi="黑体" w:eastAsia="黑体"/>
          <w:b/>
          <w:color w:val="auto"/>
          <w:highlight w:val="none"/>
        </w:rPr>
      </w:pPr>
      <w:bookmarkStart w:id="148" w:name="_Toc25647"/>
      <w:bookmarkStart w:id="149" w:name="_Toc12697"/>
      <w:r>
        <w:rPr>
          <w:rFonts w:hint="eastAsia" w:ascii="黑体" w:hAnsi="黑体" w:eastAsia="黑体"/>
          <w:b/>
          <w:color w:val="auto"/>
          <w:highlight w:val="none"/>
        </w:rPr>
        <w:t>十、发票开具要求及责任</w:t>
      </w:r>
      <w:bookmarkEnd w:id="148"/>
      <w:bookmarkEnd w:id="149"/>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10.1工程完工经发包人验收合格后【7】个日历日内，承包人应按发包人要求出具合法有效的增值税专用发票或增值税普通发票。承包人应在开票之后【7】个日历日内将发票送达发包人，发包人签收发票的日期为发票的送达日期。</w:t>
      </w:r>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10.2承包人开具的发票不合格的，发包人有权迟延支付应付款项，且不承担任何违约责任，承包人的各项合同义务仍按合同约定履行。不合格发票包括但不限于以下情形：开具虚假、作废等无效发票或者违反国家法律法规开具、提供发票的；开具发票种类错误；开具发票税率与合同约定不符；发票上的信息错误；因承包人迟延送达、开具错误等原因造成发票认证失败等。</w:t>
      </w:r>
    </w:p>
    <w:p>
      <w:pPr>
        <w:pStyle w:val="24"/>
        <w:adjustRightInd w:val="0"/>
        <w:snapToGrid w:val="0"/>
        <w:ind w:firstLine="482"/>
        <w:jc w:val="left"/>
        <w:outlineLvl w:val="1"/>
        <w:rPr>
          <w:rFonts w:ascii="黑体" w:hAnsi="黑体" w:eastAsia="黑体"/>
          <w:b/>
          <w:color w:val="auto"/>
          <w:highlight w:val="none"/>
        </w:rPr>
      </w:pPr>
      <w:bookmarkStart w:id="150" w:name="_Toc307471132"/>
      <w:bookmarkStart w:id="151" w:name="_Toc11421"/>
      <w:bookmarkStart w:id="152" w:name="_Toc19833"/>
      <w:r>
        <w:rPr>
          <w:rFonts w:hint="eastAsia" w:ascii="黑体" w:hAnsi="黑体" w:eastAsia="黑体"/>
          <w:b/>
          <w:color w:val="auto"/>
          <w:highlight w:val="none"/>
        </w:rPr>
        <w:t>十一、违约责任</w:t>
      </w:r>
      <w:bookmarkEnd w:id="150"/>
      <w:bookmarkEnd w:id="151"/>
      <w:bookmarkEnd w:id="152"/>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11</w:t>
      </w:r>
      <w:r>
        <w:rPr>
          <w:rFonts w:hAnsi="宋体"/>
          <w:color w:val="auto"/>
          <w:highlight w:val="none"/>
        </w:rPr>
        <w:t xml:space="preserve">.1 </w:t>
      </w:r>
      <w:r>
        <w:rPr>
          <w:rFonts w:hint="eastAsia" w:hAnsi="宋体"/>
          <w:color w:val="auto"/>
          <w:highlight w:val="none"/>
        </w:rPr>
        <w:t>除非因不可抗力，因承包人未履行或不完全履行、不适当履行本合同约定的义务，给发包人造成损失的均由承包人承担违约责任。</w:t>
      </w:r>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11</w:t>
      </w:r>
      <w:r>
        <w:rPr>
          <w:rFonts w:hAnsi="宋体"/>
          <w:color w:val="auto"/>
          <w:highlight w:val="none"/>
        </w:rPr>
        <w:t>.</w:t>
      </w:r>
      <w:r>
        <w:rPr>
          <w:rFonts w:hint="eastAsia" w:hAnsi="宋体"/>
          <w:color w:val="auto"/>
          <w:highlight w:val="none"/>
        </w:rPr>
        <w:t>2</w:t>
      </w:r>
      <w:r>
        <w:rPr>
          <w:rFonts w:hAnsi="宋体"/>
          <w:color w:val="auto"/>
          <w:highlight w:val="none"/>
        </w:rPr>
        <w:t xml:space="preserve"> </w:t>
      </w:r>
      <w:r>
        <w:rPr>
          <w:rFonts w:hint="eastAsia" w:hAnsi="宋体"/>
          <w:color w:val="auto"/>
          <w:highlight w:val="none"/>
        </w:rPr>
        <w:t>本工程质量未能一次性通过验收合格或双方约定的质量标准的，视为承包人质量违约，承包人必须采取补救整改措施直至达到验收合格或约定质量标准，因此造成工期延误的，每延误一天，按照</w:t>
      </w:r>
      <w:r>
        <w:rPr>
          <w:rFonts w:hAnsi="宋体"/>
          <w:color w:val="auto"/>
          <w:highlight w:val="none"/>
        </w:rPr>
        <w:t>1000</w:t>
      </w:r>
      <w:r>
        <w:rPr>
          <w:rFonts w:hint="eastAsia" w:hAnsi="宋体"/>
          <w:color w:val="auto"/>
          <w:highlight w:val="none"/>
        </w:rPr>
        <w:t>元/天计算承包人违约金。因整改后仍验收不合格的，工程不予以结算，拒付工程款。</w:t>
      </w:r>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11.3 为了不影响工程进度或工程交付使用，经书面通知承包人后，发包人有权指派其他施工单位对超过合同规定工期或临界合同竣工日期但初验不符合质量标准的部分工程项目进行整改补救，所发生费用由承包人承担，在结算工程款中予以扣除。</w:t>
      </w:r>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11.4 本合同签订后工程不得转包、分包，否则发包人有权解除合同，承包人承担违约责任。</w:t>
      </w:r>
    </w:p>
    <w:p>
      <w:pPr>
        <w:pStyle w:val="24"/>
        <w:adjustRightInd w:val="0"/>
        <w:snapToGrid w:val="0"/>
        <w:ind w:firstLine="482"/>
        <w:jc w:val="left"/>
        <w:outlineLvl w:val="1"/>
        <w:rPr>
          <w:rFonts w:ascii="黑体" w:hAnsi="黑体" w:eastAsia="黑体"/>
          <w:b/>
          <w:color w:val="auto"/>
          <w:highlight w:val="none"/>
        </w:rPr>
      </w:pPr>
      <w:bookmarkStart w:id="153" w:name="_Toc351203486"/>
      <w:bookmarkStart w:id="154" w:name="_Toc21655"/>
      <w:bookmarkStart w:id="155" w:name="_Toc25425"/>
      <w:r>
        <w:rPr>
          <w:rFonts w:hint="eastAsia" w:ascii="黑体" w:hAnsi="黑体" w:eastAsia="黑体"/>
          <w:b/>
          <w:color w:val="auto"/>
          <w:highlight w:val="none"/>
        </w:rPr>
        <w:t>十二、合同文件构成</w:t>
      </w:r>
      <w:bookmarkEnd w:id="153"/>
      <w:bookmarkEnd w:id="154"/>
      <w:bookmarkEnd w:id="155"/>
    </w:p>
    <w:p>
      <w:pPr>
        <w:spacing w:line="360" w:lineRule="auto"/>
        <w:ind w:firstLine="480" w:firstLineChars="200"/>
        <w:rPr>
          <w:rFonts w:hAnsi="宋体"/>
          <w:bCs/>
          <w:color w:val="auto"/>
          <w:highlight w:val="none"/>
        </w:rPr>
      </w:pPr>
      <w:r>
        <w:rPr>
          <w:rFonts w:hint="eastAsia" w:hAnsi="宋体"/>
          <w:bCs/>
          <w:color w:val="auto"/>
          <w:highlight w:val="none"/>
        </w:rPr>
        <w:t>本协议书与下列文件一起构成合同文件：</w:t>
      </w:r>
    </w:p>
    <w:p>
      <w:pPr>
        <w:spacing w:line="360" w:lineRule="auto"/>
        <w:ind w:firstLine="480" w:firstLineChars="200"/>
        <w:rPr>
          <w:rFonts w:hAnsi="宋体"/>
          <w:color w:val="auto"/>
          <w:highlight w:val="none"/>
        </w:rPr>
      </w:pPr>
      <w:bookmarkStart w:id="156" w:name="_Hlk488146900"/>
      <w:r>
        <w:rPr>
          <w:rFonts w:hint="eastAsia" w:hAnsi="宋体"/>
          <w:color w:val="auto"/>
          <w:highlight w:val="none"/>
        </w:rPr>
        <w:t>（1）成交通知书；</w:t>
      </w:r>
    </w:p>
    <w:p>
      <w:pPr>
        <w:spacing w:line="360" w:lineRule="auto"/>
        <w:ind w:firstLine="480" w:firstLineChars="200"/>
        <w:rPr>
          <w:rFonts w:hAnsi="宋体"/>
          <w:color w:val="auto"/>
          <w:highlight w:val="none"/>
        </w:rPr>
      </w:pPr>
      <w:r>
        <w:rPr>
          <w:rFonts w:hint="eastAsia" w:hAnsi="宋体"/>
          <w:color w:val="auto"/>
          <w:highlight w:val="none"/>
        </w:rPr>
        <w:t xml:space="preserve">（2）询比响应函； </w:t>
      </w:r>
    </w:p>
    <w:p>
      <w:pPr>
        <w:spacing w:line="360" w:lineRule="auto"/>
        <w:ind w:firstLine="480" w:firstLineChars="200"/>
        <w:rPr>
          <w:rFonts w:hAnsi="宋体"/>
          <w:color w:val="auto"/>
          <w:highlight w:val="none"/>
        </w:rPr>
      </w:pPr>
      <w:r>
        <w:rPr>
          <w:rFonts w:hint="eastAsia" w:hAnsi="宋体"/>
          <w:color w:val="auto"/>
          <w:highlight w:val="none"/>
        </w:rPr>
        <w:t>（</w:t>
      </w:r>
      <w:r>
        <w:rPr>
          <w:rFonts w:hAnsi="宋体"/>
          <w:color w:val="auto"/>
          <w:highlight w:val="none"/>
        </w:rPr>
        <w:t>3</w:t>
      </w:r>
      <w:r>
        <w:rPr>
          <w:rFonts w:hint="eastAsia" w:hAnsi="宋体"/>
          <w:color w:val="auto"/>
          <w:highlight w:val="none"/>
        </w:rPr>
        <w:t>）项目需求；</w:t>
      </w:r>
    </w:p>
    <w:p>
      <w:pPr>
        <w:spacing w:line="360" w:lineRule="auto"/>
        <w:ind w:firstLine="480" w:firstLineChars="200"/>
        <w:rPr>
          <w:rFonts w:hAnsi="宋体"/>
          <w:color w:val="auto"/>
          <w:highlight w:val="none"/>
        </w:rPr>
      </w:pPr>
      <w:r>
        <w:rPr>
          <w:rFonts w:hint="eastAsia" w:hAnsi="宋体"/>
          <w:color w:val="auto"/>
          <w:highlight w:val="none"/>
        </w:rPr>
        <w:t>（</w:t>
      </w:r>
      <w:r>
        <w:rPr>
          <w:rFonts w:hAnsi="宋体"/>
          <w:color w:val="auto"/>
          <w:highlight w:val="none"/>
        </w:rPr>
        <w:t>4</w:t>
      </w:r>
      <w:r>
        <w:rPr>
          <w:rFonts w:hint="eastAsia" w:hAnsi="宋体"/>
          <w:color w:val="auto"/>
          <w:highlight w:val="none"/>
        </w:rPr>
        <w:t>）工程量清单报价表；</w:t>
      </w:r>
    </w:p>
    <w:p>
      <w:pPr>
        <w:spacing w:line="360" w:lineRule="auto"/>
        <w:ind w:firstLine="480" w:firstLineChars="200"/>
        <w:rPr>
          <w:rFonts w:hAnsi="宋体"/>
          <w:color w:val="auto"/>
          <w:highlight w:val="none"/>
        </w:rPr>
      </w:pPr>
      <w:r>
        <w:rPr>
          <w:rFonts w:hint="eastAsia" w:hAnsi="宋体"/>
          <w:color w:val="auto"/>
          <w:highlight w:val="none"/>
        </w:rPr>
        <w:t>（5）响应</w:t>
      </w:r>
      <w:r>
        <w:rPr>
          <w:rFonts w:hAnsi="宋体"/>
          <w:color w:val="auto"/>
          <w:highlight w:val="none"/>
        </w:rPr>
        <w:t>文件中的技术方案、施工方案、</w:t>
      </w:r>
      <w:r>
        <w:rPr>
          <w:rFonts w:hint="eastAsia" w:hAnsi="宋体"/>
          <w:color w:val="auto"/>
          <w:highlight w:val="none"/>
        </w:rPr>
        <w:t>售后服务与维保方案及</w:t>
      </w:r>
      <w:r>
        <w:rPr>
          <w:rFonts w:hAnsi="宋体"/>
          <w:color w:val="auto"/>
          <w:highlight w:val="none"/>
        </w:rPr>
        <w:t>项目管理机构等要约承诺内容；</w:t>
      </w:r>
    </w:p>
    <w:p>
      <w:pPr>
        <w:autoSpaceDE w:val="0"/>
        <w:autoSpaceDN w:val="0"/>
        <w:adjustRightInd w:val="0"/>
        <w:spacing w:line="360" w:lineRule="auto"/>
        <w:ind w:firstLine="480" w:firstLineChars="200"/>
        <w:jc w:val="left"/>
        <w:rPr>
          <w:rFonts w:hAnsi="宋体"/>
          <w:color w:val="auto"/>
          <w:highlight w:val="none"/>
        </w:rPr>
      </w:pPr>
      <w:r>
        <w:rPr>
          <w:rFonts w:hint="eastAsia" w:hAnsi="宋体"/>
          <w:color w:val="auto"/>
          <w:highlight w:val="none"/>
        </w:rPr>
        <w:t>（</w:t>
      </w:r>
      <w:r>
        <w:rPr>
          <w:rFonts w:hAnsi="宋体"/>
          <w:color w:val="auto"/>
          <w:highlight w:val="none"/>
        </w:rPr>
        <w:t>6</w:t>
      </w:r>
      <w:r>
        <w:rPr>
          <w:rFonts w:hint="eastAsia" w:hAnsi="宋体"/>
          <w:color w:val="auto"/>
          <w:highlight w:val="none"/>
        </w:rPr>
        <w:t>）</w:t>
      </w:r>
      <w:bookmarkEnd w:id="156"/>
      <w:r>
        <w:rPr>
          <w:rFonts w:hint="eastAsia" w:hAnsi="宋体"/>
          <w:color w:val="auto"/>
          <w:highlight w:val="none"/>
        </w:rPr>
        <w:t>经双方确认的其他文件。</w:t>
      </w:r>
    </w:p>
    <w:p>
      <w:pPr>
        <w:autoSpaceDE w:val="0"/>
        <w:autoSpaceDN w:val="0"/>
        <w:adjustRightInd w:val="0"/>
        <w:spacing w:line="360" w:lineRule="auto"/>
        <w:ind w:firstLine="480" w:firstLineChars="200"/>
        <w:jc w:val="left"/>
        <w:rPr>
          <w:rFonts w:hAnsi="宋体"/>
          <w:color w:val="auto"/>
          <w:highlight w:val="none"/>
        </w:rPr>
      </w:pPr>
      <w:r>
        <w:rPr>
          <w:rFonts w:hint="eastAsia" w:hAnsi="宋体"/>
          <w:color w:val="auto"/>
          <w:highlight w:val="none"/>
        </w:rPr>
        <w:t>以上列出了组成本合同的全部文件，如果合同文件之间存在差异或矛盾，则这些文件的优先权按上面所列顺序为准；如果合同执行过程中双方达成了具有合同效力的其它协议，则协议所涉及内容以达到时间在后者优先。</w:t>
      </w:r>
    </w:p>
    <w:p>
      <w:pPr>
        <w:pStyle w:val="24"/>
        <w:adjustRightInd w:val="0"/>
        <w:snapToGrid w:val="0"/>
        <w:ind w:firstLine="482"/>
        <w:jc w:val="left"/>
        <w:outlineLvl w:val="1"/>
        <w:rPr>
          <w:rFonts w:ascii="黑体" w:hAnsi="黑体" w:eastAsia="黑体"/>
          <w:b/>
          <w:color w:val="auto"/>
          <w:highlight w:val="none"/>
        </w:rPr>
      </w:pPr>
      <w:bookmarkStart w:id="157" w:name="_Toc10124"/>
      <w:bookmarkStart w:id="158" w:name="_Toc398"/>
      <w:r>
        <w:rPr>
          <w:rFonts w:hint="eastAsia" w:ascii="黑体" w:hAnsi="黑体" w:eastAsia="黑体"/>
          <w:b/>
          <w:color w:val="auto"/>
          <w:highlight w:val="none"/>
        </w:rPr>
        <w:t>十三、履约担保</w:t>
      </w:r>
      <w:bookmarkEnd w:id="157"/>
      <w:bookmarkEnd w:id="158"/>
    </w:p>
    <w:p>
      <w:pPr>
        <w:autoSpaceDE w:val="0"/>
        <w:autoSpaceDN w:val="0"/>
        <w:adjustRightInd w:val="0"/>
        <w:spacing w:line="360" w:lineRule="auto"/>
        <w:ind w:firstLine="480" w:firstLineChars="200"/>
        <w:jc w:val="left"/>
        <w:rPr>
          <w:rFonts w:hAnsi="宋体"/>
          <w:color w:val="auto"/>
          <w:highlight w:val="none"/>
        </w:rPr>
      </w:pPr>
      <w:r>
        <w:rPr>
          <w:rFonts w:hint="eastAsia" w:hAnsi="宋体"/>
          <w:color w:val="auto"/>
          <w:highlight w:val="none"/>
        </w:rPr>
        <w:t>履约担保的形式：无。</w:t>
      </w:r>
    </w:p>
    <w:p>
      <w:pPr>
        <w:autoSpaceDE w:val="0"/>
        <w:autoSpaceDN w:val="0"/>
        <w:adjustRightInd w:val="0"/>
        <w:spacing w:line="360" w:lineRule="auto"/>
        <w:ind w:firstLine="480" w:firstLineChars="200"/>
        <w:jc w:val="left"/>
        <w:rPr>
          <w:rFonts w:hAnsi="宋体"/>
          <w:color w:val="auto"/>
          <w:highlight w:val="none"/>
        </w:rPr>
      </w:pPr>
      <w:r>
        <w:rPr>
          <w:rFonts w:hint="eastAsia" w:hAnsi="宋体"/>
          <w:color w:val="auto"/>
          <w:highlight w:val="none"/>
        </w:rPr>
        <w:t>1、提交时限：成交通知书发出之日起10个工作日内且合同签订前办理完成，提交至采购人指定账户，否则采购人有权取消其成交资格。</w:t>
      </w:r>
    </w:p>
    <w:p>
      <w:pPr>
        <w:autoSpaceDE w:val="0"/>
        <w:autoSpaceDN w:val="0"/>
        <w:adjustRightInd w:val="0"/>
        <w:spacing w:line="360" w:lineRule="auto"/>
        <w:ind w:firstLine="480" w:firstLineChars="200"/>
        <w:jc w:val="left"/>
        <w:rPr>
          <w:rFonts w:hAnsi="宋体"/>
          <w:color w:val="auto"/>
          <w:highlight w:val="none"/>
        </w:rPr>
      </w:pPr>
      <w:r>
        <w:rPr>
          <w:rFonts w:hint="eastAsia" w:hAnsi="宋体"/>
          <w:color w:val="auto"/>
          <w:highlight w:val="none"/>
        </w:rPr>
        <w:t>2、履约保证金在完成安装调试并验收合格后退还。</w:t>
      </w:r>
    </w:p>
    <w:p>
      <w:pPr>
        <w:pStyle w:val="24"/>
        <w:adjustRightInd w:val="0"/>
        <w:snapToGrid w:val="0"/>
        <w:ind w:firstLine="482"/>
        <w:jc w:val="left"/>
        <w:outlineLvl w:val="1"/>
        <w:rPr>
          <w:rFonts w:ascii="黑体" w:hAnsi="黑体" w:eastAsia="黑体"/>
          <w:b/>
          <w:color w:val="auto"/>
          <w:highlight w:val="none"/>
        </w:rPr>
      </w:pPr>
      <w:bookmarkStart w:id="159" w:name="_Toc307471133"/>
      <w:bookmarkStart w:id="160" w:name="_Toc8689"/>
      <w:bookmarkStart w:id="161" w:name="_Toc29434"/>
      <w:r>
        <w:rPr>
          <w:rFonts w:hint="eastAsia" w:ascii="黑体" w:hAnsi="黑体" w:eastAsia="黑体"/>
          <w:b/>
          <w:color w:val="auto"/>
          <w:highlight w:val="none"/>
        </w:rPr>
        <w:t>十四、合同争议的解决方式</w:t>
      </w:r>
      <w:bookmarkEnd w:id="159"/>
      <w:bookmarkEnd w:id="160"/>
      <w:bookmarkEnd w:id="161"/>
    </w:p>
    <w:p>
      <w:pPr>
        <w:adjustRightInd w:val="0"/>
        <w:snapToGrid w:val="0"/>
        <w:spacing w:line="360" w:lineRule="auto"/>
        <w:ind w:firstLine="480" w:firstLineChars="200"/>
        <w:rPr>
          <w:rFonts w:hAnsi="宋体"/>
          <w:color w:val="auto"/>
          <w:highlight w:val="none"/>
        </w:rPr>
      </w:pPr>
      <w:r>
        <w:rPr>
          <w:rFonts w:hint="eastAsia" w:hAnsi="宋体"/>
          <w:color w:val="auto"/>
          <w:highlight w:val="none"/>
        </w:rPr>
        <w:t>本合同在履行过程中发生的争议，由当事人双方协商解决；也可由有关部门调解；协商或调解不成的，依法向工程所在地人民法院提起诉讼。</w:t>
      </w:r>
    </w:p>
    <w:p>
      <w:pPr>
        <w:pStyle w:val="24"/>
        <w:adjustRightInd w:val="0"/>
        <w:snapToGrid w:val="0"/>
        <w:ind w:firstLine="482"/>
        <w:jc w:val="left"/>
        <w:outlineLvl w:val="1"/>
        <w:rPr>
          <w:rFonts w:ascii="黑体" w:hAnsi="黑体" w:eastAsia="黑体"/>
          <w:b/>
          <w:color w:val="auto"/>
          <w:highlight w:val="none"/>
        </w:rPr>
      </w:pPr>
      <w:bookmarkStart w:id="162" w:name="_Toc307471134"/>
      <w:bookmarkStart w:id="163" w:name="_Toc7462"/>
      <w:bookmarkStart w:id="164" w:name="_Toc14333"/>
      <w:r>
        <w:rPr>
          <w:rFonts w:hint="eastAsia" w:ascii="黑体" w:hAnsi="黑体" w:eastAsia="黑体"/>
          <w:b/>
          <w:color w:val="auto"/>
          <w:highlight w:val="none"/>
        </w:rPr>
        <w:t>十五、 附则</w:t>
      </w:r>
      <w:bookmarkEnd w:id="162"/>
      <w:bookmarkEnd w:id="163"/>
      <w:bookmarkEnd w:id="164"/>
    </w:p>
    <w:p>
      <w:pPr>
        <w:autoSpaceDE w:val="0"/>
        <w:autoSpaceDN w:val="0"/>
        <w:adjustRightInd w:val="0"/>
        <w:snapToGrid w:val="0"/>
        <w:spacing w:line="360" w:lineRule="auto"/>
        <w:ind w:firstLine="424" w:firstLineChars="177"/>
        <w:jc w:val="left"/>
        <w:rPr>
          <w:rFonts w:hAnsi="宋体"/>
          <w:color w:val="auto"/>
          <w:highlight w:val="none"/>
        </w:rPr>
      </w:pPr>
      <w:bookmarkStart w:id="165" w:name="_Toc307471135"/>
      <w:bookmarkStart w:id="166" w:name="_Toc307470348"/>
      <w:r>
        <w:rPr>
          <w:rFonts w:hAnsi="宋体"/>
          <w:color w:val="auto"/>
          <w:highlight w:val="none"/>
        </w:rPr>
        <w:t>13.1</w:t>
      </w:r>
      <w:r>
        <w:rPr>
          <w:rFonts w:hint="eastAsia" w:hAnsi="宋体"/>
          <w:color w:val="auto"/>
          <w:highlight w:val="none"/>
        </w:rPr>
        <w:t>本合同</w:t>
      </w:r>
      <w:r>
        <w:rPr>
          <w:rFonts w:hAnsi="宋体"/>
          <w:color w:val="auto"/>
          <w:highlight w:val="none"/>
        </w:rPr>
        <w:t>于</w:t>
      </w:r>
      <w:r>
        <w:rPr>
          <w:rFonts w:hAnsi="宋体"/>
          <w:color w:val="auto"/>
          <w:highlight w:val="none"/>
          <w:u w:val="single"/>
        </w:rPr>
        <w:t xml:space="preserve">     </w:t>
      </w:r>
      <w:r>
        <w:rPr>
          <w:rFonts w:hAnsi="宋体"/>
          <w:color w:val="auto"/>
          <w:highlight w:val="none"/>
        </w:rPr>
        <w:t>年</w:t>
      </w:r>
      <w:r>
        <w:rPr>
          <w:rFonts w:hAnsi="宋体"/>
          <w:color w:val="auto"/>
          <w:highlight w:val="none"/>
          <w:u w:val="single"/>
        </w:rPr>
        <w:t xml:space="preserve">    </w:t>
      </w:r>
      <w:r>
        <w:rPr>
          <w:rFonts w:hAnsi="宋体"/>
          <w:color w:val="auto"/>
          <w:highlight w:val="none"/>
        </w:rPr>
        <w:t>月</w:t>
      </w:r>
      <w:r>
        <w:rPr>
          <w:rFonts w:hAnsi="宋体"/>
          <w:color w:val="auto"/>
          <w:highlight w:val="none"/>
          <w:u w:val="single"/>
        </w:rPr>
        <w:t xml:space="preserve">    </w:t>
      </w:r>
      <w:r>
        <w:rPr>
          <w:rFonts w:hAnsi="宋体"/>
          <w:color w:val="auto"/>
          <w:highlight w:val="none"/>
        </w:rPr>
        <w:t>日</w:t>
      </w:r>
      <w:r>
        <w:rPr>
          <w:rFonts w:hint="eastAsia" w:hAnsi="宋体"/>
          <w:color w:val="auto"/>
          <w:highlight w:val="none"/>
        </w:rPr>
        <w:t>，在</w:t>
      </w:r>
      <w:r>
        <w:rPr>
          <w:rFonts w:hint="eastAsia" w:hAnsi="宋体"/>
          <w:color w:val="auto"/>
          <w:highlight w:val="none"/>
          <w:u w:val="single"/>
        </w:rPr>
        <w:t xml:space="preserve">             </w:t>
      </w:r>
      <w:r>
        <w:rPr>
          <w:rFonts w:hint="eastAsia" w:hAnsi="宋体"/>
          <w:color w:val="auto"/>
          <w:highlight w:val="none"/>
        </w:rPr>
        <w:t>签订。</w:t>
      </w:r>
      <w:r>
        <w:rPr>
          <w:rFonts w:hint="eastAsia" w:hAnsi="宋体"/>
          <w:bCs/>
          <w:color w:val="auto"/>
          <w:highlight w:val="none"/>
        </w:rPr>
        <w:t>合同未尽事宜，合同当事人另行签订补充协议，补充协议是合同的组成部分。</w:t>
      </w:r>
    </w:p>
    <w:p>
      <w:pPr>
        <w:autoSpaceDE w:val="0"/>
        <w:autoSpaceDN w:val="0"/>
        <w:adjustRightInd w:val="0"/>
        <w:snapToGrid w:val="0"/>
        <w:spacing w:line="360" w:lineRule="auto"/>
        <w:ind w:firstLine="424" w:firstLineChars="177"/>
        <w:jc w:val="left"/>
        <w:rPr>
          <w:rFonts w:hAnsi="宋体"/>
          <w:color w:val="auto"/>
          <w:highlight w:val="none"/>
        </w:rPr>
      </w:pPr>
      <w:r>
        <w:rPr>
          <w:rFonts w:hint="eastAsia" w:hAnsi="宋体"/>
          <w:color w:val="auto"/>
          <w:highlight w:val="none"/>
        </w:rPr>
        <w:t>1</w:t>
      </w:r>
      <w:r>
        <w:rPr>
          <w:rFonts w:hAnsi="宋体"/>
          <w:color w:val="auto"/>
          <w:highlight w:val="none"/>
        </w:rPr>
        <w:t>3</w:t>
      </w:r>
      <w:r>
        <w:rPr>
          <w:rFonts w:hint="eastAsia" w:hAnsi="宋体"/>
          <w:color w:val="auto"/>
          <w:highlight w:val="none"/>
        </w:rPr>
        <w:t>.</w:t>
      </w:r>
      <w:r>
        <w:rPr>
          <w:rFonts w:hAnsi="宋体"/>
          <w:color w:val="auto"/>
          <w:highlight w:val="none"/>
        </w:rPr>
        <w:t>2</w:t>
      </w:r>
      <w:r>
        <w:rPr>
          <w:rFonts w:hint="eastAsia" w:hAnsi="宋体"/>
          <w:color w:val="auto"/>
          <w:highlight w:val="none"/>
        </w:rPr>
        <w:t>本合同经双方签字盖章后生效。</w:t>
      </w:r>
    </w:p>
    <w:p>
      <w:pPr>
        <w:autoSpaceDE w:val="0"/>
        <w:autoSpaceDN w:val="0"/>
        <w:adjustRightInd w:val="0"/>
        <w:snapToGrid w:val="0"/>
        <w:spacing w:line="360" w:lineRule="auto"/>
        <w:ind w:firstLine="424" w:firstLineChars="177"/>
        <w:jc w:val="left"/>
        <w:rPr>
          <w:rFonts w:hAnsi="宋体"/>
          <w:color w:val="auto"/>
          <w:highlight w:val="none"/>
        </w:rPr>
      </w:pPr>
      <w:r>
        <w:rPr>
          <w:rFonts w:hAnsi="宋体"/>
          <w:color w:val="auto"/>
          <w:highlight w:val="none"/>
        </w:rPr>
        <w:t>13.2</w:t>
      </w:r>
      <w:r>
        <w:rPr>
          <w:rFonts w:hint="eastAsia" w:hAnsi="宋体"/>
          <w:color w:val="auto"/>
          <w:highlight w:val="none"/>
        </w:rPr>
        <w:t xml:space="preserve"> 本合同一式捌份，均具有同等法律效力。发包人执陆份，承包人执贰份。</w:t>
      </w:r>
    </w:p>
    <w:p>
      <w:pPr>
        <w:pStyle w:val="24"/>
        <w:adjustRightInd w:val="0"/>
        <w:snapToGrid w:val="0"/>
        <w:ind w:firstLine="482"/>
        <w:jc w:val="left"/>
        <w:outlineLvl w:val="1"/>
        <w:rPr>
          <w:rFonts w:ascii="黑体" w:hAnsi="黑体" w:eastAsia="黑体"/>
          <w:b/>
          <w:color w:val="auto"/>
          <w:highlight w:val="none"/>
        </w:rPr>
      </w:pPr>
      <w:bookmarkStart w:id="167" w:name="_Toc24518"/>
      <w:bookmarkStart w:id="168" w:name="_Toc25620"/>
      <w:r>
        <w:rPr>
          <w:rFonts w:hint="eastAsia" w:ascii="黑体" w:hAnsi="黑体" w:eastAsia="黑体"/>
          <w:b/>
          <w:color w:val="auto"/>
          <w:highlight w:val="none"/>
        </w:rPr>
        <w:t>十六、 附件（附件为本合同组成部分）</w:t>
      </w:r>
      <w:bookmarkEnd w:id="165"/>
      <w:bookmarkEnd w:id="166"/>
      <w:bookmarkEnd w:id="167"/>
      <w:bookmarkEnd w:id="168"/>
    </w:p>
    <w:p>
      <w:pPr>
        <w:adjustRightInd w:val="0"/>
        <w:snapToGrid w:val="0"/>
        <w:spacing w:line="360" w:lineRule="auto"/>
        <w:ind w:firstLine="566" w:firstLineChars="236"/>
        <w:rPr>
          <w:rFonts w:hAnsi="宋体"/>
          <w:color w:val="auto"/>
          <w:highlight w:val="none"/>
        </w:rPr>
      </w:pPr>
      <w:r>
        <w:rPr>
          <w:rFonts w:hint="eastAsia" w:hAnsi="宋体"/>
          <w:color w:val="auto"/>
          <w:highlight w:val="none"/>
        </w:rPr>
        <w:t>附件一：廉政责任书</w:t>
      </w:r>
    </w:p>
    <w:p>
      <w:pPr>
        <w:adjustRightInd w:val="0"/>
        <w:snapToGrid w:val="0"/>
        <w:spacing w:line="360" w:lineRule="auto"/>
        <w:ind w:firstLine="566" w:firstLineChars="236"/>
        <w:rPr>
          <w:rFonts w:hAnsi="宋体"/>
          <w:color w:val="auto"/>
          <w:highlight w:val="none"/>
        </w:rPr>
      </w:pPr>
      <w:r>
        <w:rPr>
          <w:rFonts w:hint="eastAsia" w:hAnsi="宋体"/>
          <w:color w:val="auto"/>
          <w:highlight w:val="none"/>
        </w:rPr>
        <w:t>附件二：安全生产协议</w:t>
      </w:r>
    </w:p>
    <w:p>
      <w:pPr>
        <w:adjustRightInd w:val="0"/>
        <w:snapToGrid w:val="0"/>
        <w:spacing w:line="360" w:lineRule="auto"/>
        <w:ind w:firstLine="566" w:firstLineChars="236"/>
        <w:rPr>
          <w:rFonts w:hAnsi="宋体"/>
          <w:color w:val="auto"/>
          <w:highlight w:val="none"/>
        </w:rPr>
      </w:pPr>
      <w:r>
        <w:rPr>
          <w:rFonts w:hint="eastAsia" w:hAnsi="宋体"/>
          <w:color w:val="auto"/>
          <w:highlight w:val="none"/>
        </w:rPr>
        <w:t>附件三：工程量清单报价</w:t>
      </w:r>
    </w:p>
    <w:p>
      <w:pPr>
        <w:adjustRightInd w:val="0"/>
        <w:snapToGrid w:val="0"/>
        <w:spacing w:line="360" w:lineRule="auto"/>
        <w:ind w:firstLine="566" w:firstLineChars="236"/>
        <w:rPr>
          <w:rFonts w:hAnsi="宋体"/>
          <w:color w:val="auto"/>
          <w:highlight w:val="none"/>
        </w:rPr>
      </w:pPr>
      <w:r>
        <w:rPr>
          <w:rFonts w:hint="eastAsia" w:hAnsi="宋体"/>
          <w:color w:val="auto"/>
          <w:highlight w:val="none"/>
        </w:rPr>
        <w:t>附件</w:t>
      </w:r>
      <w:r>
        <w:rPr>
          <w:rFonts w:hAnsi="宋体"/>
          <w:color w:val="auto"/>
          <w:highlight w:val="none"/>
        </w:rPr>
        <w:t>四：安全文明施工协议</w:t>
      </w:r>
    </w:p>
    <w:p>
      <w:pPr>
        <w:adjustRightInd w:val="0"/>
        <w:snapToGrid w:val="0"/>
        <w:spacing w:line="360" w:lineRule="auto"/>
        <w:ind w:firstLine="566" w:firstLineChars="236"/>
        <w:rPr>
          <w:rFonts w:hAnsi="宋体"/>
          <w:color w:val="auto"/>
          <w:highlight w:val="none"/>
        </w:rPr>
      </w:pPr>
      <w:r>
        <w:rPr>
          <w:rFonts w:hAnsi="宋体"/>
          <w:color w:val="auto"/>
          <w:highlight w:val="none"/>
        </w:rPr>
        <w:br w:type="page"/>
      </w:r>
    </w:p>
    <w:p>
      <w:pPr>
        <w:adjustRightInd w:val="0"/>
        <w:snapToGrid w:val="0"/>
        <w:spacing w:line="360" w:lineRule="auto"/>
        <w:rPr>
          <w:rFonts w:hAnsi="宋体"/>
          <w:color w:val="auto"/>
          <w:highlight w:val="none"/>
        </w:rPr>
      </w:pPr>
    </w:p>
    <w:tbl>
      <w:tblPr>
        <w:tblStyle w:val="58"/>
        <w:tblW w:w="0" w:type="auto"/>
        <w:jc w:val="center"/>
        <w:tblLayout w:type="fixed"/>
        <w:tblCellMar>
          <w:top w:w="0" w:type="dxa"/>
          <w:left w:w="108" w:type="dxa"/>
          <w:bottom w:w="0" w:type="dxa"/>
          <w:right w:w="108" w:type="dxa"/>
        </w:tblCellMar>
      </w:tblPr>
      <w:tblGrid>
        <w:gridCol w:w="4749"/>
        <w:gridCol w:w="4749"/>
      </w:tblGrid>
      <w:tr>
        <w:tblPrEx>
          <w:tblCellMar>
            <w:top w:w="0" w:type="dxa"/>
            <w:left w:w="108" w:type="dxa"/>
            <w:bottom w:w="0" w:type="dxa"/>
            <w:right w:w="108" w:type="dxa"/>
          </w:tblCellMar>
        </w:tblPrEx>
        <w:trPr>
          <w:trHeight w:val="661" w:hRule="atLeast"/>
          <w:jc w:val="center"/>
        </w:trPr>
        <w:tc>
          <w:tcPr>
            <w:tcW w:w="4749" w:type="dxa"/>
          </w:tcPr>
          <w:p>
            <w:pPr>
              <w:adjustRightInd w:val="0"/>
              <w:snapToGrid w:val="0"/>
              <w:ind w:left="480" w:leftChars="200"/>
              <w:rPr>
                <w:rFonts w:hAnsi="宋体"/>
                <w:color w:val="auto"/>
                <w:highlight w:val="none"/>
              </w:rPr>
            </w:pPr>
            <w:r>
              <w:rPr>
                <w:rFonts w:hint="eastAsia" w:hAnsi="宋体"/>
                <w:b/>
                <w:color w:val="auto"/>
                <w:highlight w:val="none"/>
              </w:rPr>
              <w:t>发包人（公章）：</w:t>
            </w:r>
            <w:r>
              <w:rPr>
                <w:rFonts w:hAnsi="宋体"/>
                <w:color w:val="auto"/>
                <w:highlight w:val="none"/>
              </w:rPr>
              <w:t xml:space="preserve"> </w:t>
            </w:r>
          </w:p>
        </w:tc>
        <w:tc>
          <w:tcPr>
            <w:tcW w:w="4749" w:type="dxa"/>
          </w:tcPr>
          <w:p>
            <w:pPr>
              <w:adjustRightInd w:val="0"/>
              <w:snapToGrid w:val="0"/>
              <w:ind w:left="480" w:leftChars="200"/>
              <w:rPr>
                <w:rFonts w:hAnsi="宋体"/>
                <w:color w:val="auto"/>
                <w:highlight w:val="none"/>
              </w:rPr>
            </w:pPr>
            <w:r>
              <w:rPr>
                <w:rFonts w:hint="eastAsia" w:hAnsi="宋体"/>
                <w:b/>
                <w:color w:val="auto"/>
                <w:highlight w:val="none"/>
              </w:rPr>
              <w:t>承包人（公章）：</w:t>
            </w:r>
          </w:p>
        </w:tc>
      </w:tr>
      <w:tr>
        <w:tblPrEx>
          <w:tblCellMar>
            <w:top w:w="0" w:type="dxa"/>
            <w:left w:w="108" w:type="dxa"/>
            <w:bottom w:w="0" w:type="dxa"/>
            <w:right w:w="108" w:type="dxa"/>
          </w:tblCellMar>
        </w:tblPrEx>
        <w:trPr>
          <w:trHeight w:val="1031" w:hRule="atLeast"/>
          <w:jc w:val="center"/>
        </w:trPr>
        <w:tc>
          <w:tcPr>
            <w:tcW w:w="4749" w:type="dxa"/>
            <w:vAlign w:val="center"/>
          </w:tcPr>
          <w:p>
            <w:pPr>
              <w:adjustRightInd w:val="0"/>
              <w:snapToGrid w:val="0"/>
              <w:ind w:left="480" w:leftChars="200"/>
              <w:rPr>
                <w:rFonts w:hAnsi="宋体"/>
                <w:color w:val="auto"/>
                <w:highlight w:val="none"/>
              </w:rPr>
            </w:pPr>
            <w:r>
              <w:rPr>
                <w:rFonts w:hint="eastAsia" w:hAnsi="宋体"/>
                <w:color w:val="auto"/>
                <w:highlight w:val="none"/>
              </w:rPr>
              <w:t>法定代表人或</w:t>
            </w:r>
          </w:p>
          <w:p>
            <w:pPr>
              <w:adjustRightInd w:val="0"/>
              <w:snapToGrid w:val="0"/>
              <w:ind w:left="480" w:leftChars="200"/>
              <w:rPr>
                <w:rFonts w:hAnsi="宋体"/>
                <w:color w:val="auto"/>
                <w:highlight w:val="none"/>
              </w:rPr>
            </w:pPr>
            <w:r>
              <w:rPr>
                <w:rFonts w:hint="eastAsia" w:hAnsi="宋体"/>
                <w:color w:val="auto"/>
                <w:highlight w:val="none"/>
              </w:rPr>
              <w:t>授权代理人（签字）：</w:t>
            </w:r>
          </w:p>
        </w:tc>
        <w:tc>
          <w:tcPr>
            <w:tcW w:w="4749" w:type="dxa"/>
            <w:vAlign w:val="center"/>
          </w:tcPr>
          <w:p>
            <w:pPr>
              <w:adjustRightInd w:val="0"/>
              <w:snapToGrid w:val="0"/>
              <w:ind w:left="480" w:leftChars="200"/>
              <w:rPr>
                <w:rFonts w:hAnsi="宋体"/>
                <w:color w:val="auto"/>
                <w:highlight w:val="none"/>
              </w:rPr>
            </w:pPr>
            <w:r>
              <w:rPr>
                <w:rFonts w:hint="eastAsia" w:hAnsi="宋体"/>
                <w:color w:val="auto"/>
                <w:highlight w:val="none"/>
              </w:rPr>
              <w:t>法定代表人或</w:t>
            </w:r>
          </w:p>
          <w:p>
            <w:pPr>
              <w:adjustRightInd w:val="0"/>
              <w:snapToGrid w:val="0"/>
              <w:ind w:left="480" w:leftChars="200"/>
              <w:rPr>
                <w:rFonts w:hAnsi="宋体"/>
                <w:color w:val="auto"/>
                <w:highlight w:val="none"/>
              </w:rPr>
            </w:pPr>
            <w:r>
              <w:rPr>
                <w:rFonts w:hint="eastAsia" w:hAnsi="宋体"/>
                <w:color w:val="auto"/>
                <w:highlight w:val="none"/>
              </w:rPr>
              <w:t>授权代理人（签字）：</w:t>
            </w:r>
          </w:p>
        </w:tc>
      </w:tr>
      <w:tr>
        <w:tblPrEx>
          <w:tblCellMar>
            <w:top w:w="0" w:type="dxa"/>
            <w:left w:w="108" w:type="dxa"/>
            <w:bottom w:w="0" w:type="dxa"/>
            <w:right w:w="108" w:type="dxa"/>
          </w:tblCellMar>
        </w:tblPrEx>
        <w:trPr>
          <w:trHeight w:val="521" w:hRule="atLeast"/>
          <w:jc w:val="center"/>
        </w:trPr>
        <w:tc>
          <w:tcPr>
            <w:tcW w:w="4749" w:type="dxa"/>
            <w:vAlign w:val="center"/>
          </w:tcPr>
          <w:p>
            <w:pPr>
              <w:adjustRightInd w:val="0"/>
              <w:snapToGrid w:val="0"/>
              <w:ind w:left="480" w:leftChars="200"/>
              <w:rPr>
                <w:rFonts w:hAnsi="宋体"/>
                <w:color w:val="auto"/>
                <w:highlight w:val="none"/>
              </w:rPr>
            </w:pPr>
            <w:r>
              <w:rPr>
                <w:rFonts w:hint="eastAsia" w:hAnsi="宋体"/>
                <w:color w:val="auto"/>
                <w:highlight w:val="none"/>
              </w:rPr>
              <w:t>地</w:t>
            </w:r>
            <w:r>
              <w:rPr>
                <w:rFonts w:hAnsi="宋体"/>
                <w:color w:val="auto"/>
                <w:highlight w:val="none"/>
              </w:rPr>
              <w:t xml:space="preserve">    址： </w:t>
            </w:r>
          </w:p>
        </w:tc>
        <w:tc>
          <w:tcPr>
            <w:tcW w:w="4749" w:type="dxa"/>
            <w:vAlign w:val="center"/>
          </w:tcPr>
          <w:p>
            <w:pPr>
              <w:adjustRightInd w:val="0"/>
              <w:snapToGrid w:val="0"/>
              <w:ind w:left="480" w:leftChars="200"/>
              <w:rPr>
                <w:rFonts w:hAnsi="宋体"/>
                <w:color w:val="auto"/>
                <w:highlight w:val="none"/>
              </w:rPr>
            </w:pPr>
            <w:r>
              <w:rPr>
                <w:rFonts w:hint="eastAsia" w:hAnsi="宋体"/>
                <w:color w:val="auto"/>
                <w:highlight w:val="none"/>
              </w:rPr>
              <w:t>地</w:t>
            </w:r>
            <w:r>
              <w:rPr>
                <w:rFonts w:hAnsi="宋体"/>
                <w:color w:val="auto"/>
                <w:highlight w:val="none"/>
              </w:rPr>
              <w:t xml:space="preserve">    址：</w:t>
            </w:r>
          </w:p>
        </w:tc>
      </w:tr>
      <w:tr>
        <w:tblPrEx>
          <w:tblCellMar>
            <w:top w:w="0" w:type="dxa"/>
            <w:left w:w="108" w:type="dxa"/>
            <w:bottom w:w="0" w:type="dxa"/>
            <w:right w:w="108" w:type="dxa"/>
          </w:tblCellMar>
        </w:tblPrEx>
        <w:trPr>
          <w:trHeight w:val="521" w:hRule="atLeast"/>
          <w:jc w:val="center"/>
        </w:trPr>
        <w:tc>
          <w:tcPr>
            <w:tcW w:w="4749" w:type="dxa"/>
            <w:vAlign w:val="center"/>
          </w:tcPr>
          <w:p>
            <w:pPr>
              <w:adjustRightInd w:val="0"/>
              <w:snapToGrid w:val="0"/>
              <w:ind w:left="480" w:leftChars="200"/>
              <w:rPr>
                <w:rFonts w:hAnsi="宋体"/>
                <w:color w:val="auto"/>
                <w:highlight w:val="none"/>
              </w:rPr>
            </w:pPr>
            <w:r>
              <w:rPr>
                <w:rFonts w:hint="eastAsia" w:hAnsi="宋体"/>
                <w:color w:val="auto"/>
                <w:highlight w:val="none"/>
              </w:rPr>
              <w:t>公司电话：</w:t>
            </w:r>
          </w:p>
        </w:tc>
        <w:tc>
          <w:tcPr>
            <w:tcW w:w="4749" w:type="dxa"/>
            <w:vAlign w:val="center"/>
          </w:tcPr>
          <w:p>
            <w:pPr>
              <w:adjustRightInd w:val="0"/>
              <w:snapToGrid w:val="0"/>
              <w:ind w:left="480" w:leftChars="200"/>
              <w:rPr>
                <w:rFonts w:hAnsi="宋体"/>
                <w:color w:val="auto"/>
                <w:highlight w:val="none"/>
              </w:rPr>
            </w:pPr>
            <w:r>
              <w:rPr>
                <w:rFonts w:hint="eastAsia" w:hAnsi="宋体"/>
                <w:color w:val="auto"/>
                <w:highlight w:val="none"/>
              </w:rPr>
              <w:t>公司电话：</w:t>
            </w:r>
          </w:p>
        </w:tc>
      </w:tr>
      <w:tr>
        <w:tblPrEx>
          <w:tblCellMar>
            <w:top w:w="0" w:type="dxa"/>
            <w:left w:w="108" w:type="dxa"/>
            <w:bottom w:w="0" w:type="dxa"/>
            <w:right w:w="108" w:type="dxa"/>
          </w:tblCellMar>
        </w:tblPrEx>
        <w:trPr>
          <w:trHeight w:val="521" w:hRule="atLeast"/>
          <w:jc w:val="center"/>
        </w:trPr>
        <w:tc>
          <w:tcPr>
            <w:tcW w:w="4749" w:type="dxa"/>
            <w:vAlign w:val="center"/>
          </w:tcPr>
          <w:p>
            <w:pPr>
              <w:adjustRightInd w:val="0"/>
              <w:snapToGrid w:val="0"/>
              <w:ind w:left="480" w:leftChars="200"/>
              <w:rPr>
                <w:rFonts w:hAnsi="宋体"/>
                <w:color w:val="auto"/>
                <w:highlight w:val="none"/>
              </w:rPr>
            </w:pPr>
            <w:r>
              <w:rPr>
                <w:rFonts w:hint="eastAsia" w:hAnsi="宋体"/>
                <w:color w:val="auto"/>
                <w:highlight w:val="none"/>
              </w:rPr>
              <w:t>传    真：</w:t>
            </w:r>
          </w:p>
        </w:tc>
        <w:tc>
          <w:tcPr>
            <w:tcW w:w="4749" w:type="dxa"/>
            <w:vAlign w:val="center"/>
          </w:tcPr>
          <w:p>
            <w:pPr>
              <w:adjustRightInd w:val="0"/>
              <w:snapToGrid w:val="0"/>
              <w:ind w:left="480" w:leftChars="200"/>
              <w:rPr>
                <w:rFonts w:hAnsi="宋体"/>
                <w:color w:val="auto"/>
                <w:highlight w:val="none"/>
              </w:rPr>
            </w:pPr>
            <w:r>
              <w:rPr>
                <w:rFonts w:hint="eastAsia" w:hAnsi="宋体"/>
                <w:color w:val="auto"/>
                <w:highlight w:val="none"/>
              </w:rPr>
              <w:t>传    真：</w:t>
            </w:r>
          </w:p>
        </w:tc>
      </w:tr>
      <w:tr>
        <w:tblPrEx>
          <w:tblCellMar>
            <w:top w:w="0" w:type="dxa"/>
            <w:left w:w="108" w:type="dxa"/>
            <w:bottom w:w="0" w:type="dxa"/>
            <w:right w:w="108" w:type="dxa"/>
          </w:tblCellMar>
        </w:tblPrEx>
        <w:trPr>
          <w:trHeight w:val="521" w:hRule="atLeast"/>
          <w:jc w:val="center"/>
        </w:trPr>
        <w:tc>
          <w:tcPr>
            <w:tcW w:w="4749" w:type="dxa"/>
            <w:vAlign w:val="center"/>
          </w:tcPr>
          <w:p>
            <w:pPr>
              <w:adjustRightInd w:val="0"/>
              <w:snapToGrid w:val="0"/>
              <w:ind w:left="480" w:leftChars="200"/>
              <w:rPr>
                <w:rFonts w:hAnsi="宋体"/>
                <w:color w:val="auto"/>
                <w:highlight w:val="none"/>
              </w:rPr>
            </w:pPr>
            <w:r>
              <w:rPr>
                <w:rFonts w:hint="eastAsia" w:hAnsi="宋体"/>
                <w:color w:val="auto"/>
                <w:highlight w:val="none"/>
              </w:rPr>
              <w:t>纳税人识别号：</w:t>
            </w:r>
          </w:p>
        </w:tc>
        <w:tc>
          <w:tcPr>
            <w:tcW w:w="4749" w:type="dxa"/>
            <w:vAlign w:val="center"/>
          </w:tcPr>
          <w:p>
            <w:pPr>
              <w:adjustRightInd w:val="0"/>
              <w:snapToGrid w:val="0"/>
              <w:ind w:left="480" w:leftChars="200"/>
              <w:rPr>
                <w:rFonts w:hAnsi="宋体"/>
                <w:color w:val="auto"/>
                <w:highlight w:val="none"/>
              </w:rPr>
            </w:pPr>
            <w:r>
              <w:rPr>
                <w:rFonts w:hint="eastAsia" w:hAnsi="宋体"/>
                <w:color w:val="auto"/>
                <w:highlight w:val="none"/>
              </w:rPr>
              <w:t>纳税人识别号：</w:t>
            </w:r>
          </w:p>
        </w:tc>
      </w:tr>
      <w:tr>
        <w:tblPrEx>
          <w:tblCellMar>
            <w:top w:w="0" w:type="dxa"/>
            <w:left w:w="108" w:type="dxa"/>
            <w:bottom w:w="0" w:type="dxa"/>
            <w:right w:w="108" w:type="dxa"/>
          </w:tblCellMar>
        </w:tblPrEx>
        <w:trPr>
          <w:trHeight w:val="521" w:hRule="atLeast"/>
          <w:jc w:val="center"/>
        </w:trPr>
        <w:tc>
          <w:tcPr>
            <w:tcW w:w="4749" w:type="dxa"/>
            <w:vAlign w:val="center"/>
          </w:tcPr>
          <w:p>
            <w:pPr>
              <w:adjustRightInd w:val="0"/>
              <w:snapToGrid w:val="0"/>
              <w:ind w:left="480" w:leftChars="200"/>
              <w:rPr>
                <w:rFonts w:hAnsi="宋体"/>
                <w:color w:val="auto"/>
                <w:highlight w:val="none"/>
              </w:rPr>
            </w:pPr>
            <w:r>
              <w:rPr>
                <w:rFonts w:hint="eastAsia" w:hAnsi="宋体"/>
                <w:color w:val="auto"/>
                <w:highlight w:val="none"/>
              </w:rPr>
              <w:t>开户银行：</w:t>
            </w:r>
            <w:r>
              <w:rPr>
                <w:rFonts w:hAnsi="宋体"/>
                <w:color w:val="auto"/>
                <w:highlight w:val="none"/>
              </w:rPr>
              <w:t xml:space="preserve"> </w:t>
            </w:r>
          </w:p>
        </w:tc>
        <w:tc>
          <w:tcPr>
            <w:tcW w:w="4749" w:type="dxa"/>
            <w:vAlign w:val="center"/>
          </w:tcPr>
          <w:p>
            <w:pPr>
              <w:adjustRightInd w:val="0"/>
              <w:snapToGrid w:val="0"/>
              <w:ind w:left="480" w:leftChars="200"/>
              <w:rPr>
                <w:rFonts w:hAnsi="宋体"/>
                <w:color w:val="auto"/>
                <w:highlight w:val="none"/>
              </w:rPr>
            </w:pPr>
            <w:r>
              <w:rPr>
                <w:rFonts w:hint="eastAsia" w:hAnsi="宋体"/>
                <w:color w:val="auto"/>
                <w:highlight w:val="none"/>
              </w:rPr>
              <w:t xml:space="preserve">开户银行： </w:t>
            </w:r>
          </w:p>
        </w:tc>
      </w:tr>
      <w:tr>
        <w:tblPrEx>
          <w:tblCellMar>
            <w:top w:w="0" w:type="dxa"/>
            <w:left w:w="108" w:type="dxa"/>
            <w:bottom w:w="0" w:type="dxa"/>
            <w:right w:w="108" w:type="dxa"/>
          </w:tblCellMar>
        </w:tblPrEx>
        <w:trPr>
          <w:trHeight w:val="521" w:hRule="atLeast"/>
          <w:jc w:val="center"/>
        </w:trPr>
        <w:tc>
          <w:tcPr>
            <w:tcW w:w="4749" w:type="dxa"/>
            <w:vAlign w:val="center"/>
          </w:tcPr>
          <w:p>
            <w:pPr>
              <w:adjustRightInd w:val="0"/>
              <w:snapToGrid w:val="0"/>
              <w:ind w:left="480" w:leftChars="200"/>
              <w:rPr>
                <w:rFonts w:hAnsi="宋体"/>
                <w:color w:val="auto"/>
                <w:highlight w:val="none"/>
              </w:rPr>
            </w:pPr>
            <w:r>
              <w:rPr>
                <w:rFonts w:hint="eastAsia" w:hAnsi="宋体"/>
                <w:color w:val="auto"/>
                <w:highlight w:val="none"/>
              </w:rPr>
              <w:t>开户单位：</w:t>
            </w:r>
            <w:r>
              <w:rPr>
                <w:rFonts w:hAnsi="宋体"/>
                <w:color w:val="auto"/>
                <w:highlight w:val="none"/>
              </w:rPr>
              <w:t xml:space="preserve"> </w:t>
            </w:r>
          </w:p>
        </w:tc>
        <w:tc>
          <w:tcPr>
            <w:tcW w:w="4749" w:type="dxa"/>
            <w:vAlign w:val="center"/>
          </w:tcPr>
          <w:p>
            <w:pPr>
              <w:adjustRightInd w:val="0"/>
              <w:snapToGrid w:val="0"/>
              <w:ind w:left="480" w:leftChars="200"/>
              <w:rPr>
                <w:rFonts w:hAnsi="宋体"/>
                <w:color w:val="auto"/>
                <w:highlight w:val="none"/>
              </w:rPr>
            </w:pPr>
            <w:r>
              <w:rPr>
                <w:rFonts w:hint="eastAsia" w:hAnsi="宋体"/>
                <w:color w:val="auto"/>
                <w:highlight w:val="none"/>
              </w:rPr>
              <w:t xml:space="preserve">开户全称： </w:t>
            </w:r>
          </w:p>
        </w:tc>
      </w:tr>
      <w:tr>
        <w:tblPrEx>
          <w:tblCellMar>
            <w:top w:w="0" w:type="dxa"/>
            <w:left w:w="108" w:type="dxa"/>
            <w:bottom w:w="0" w:type="dxa"/>
            <w:right w:w="108" w:type="dxa"/>
          </w:tblCellMar>
        </w:tblPrEx>
        <w:trPr>
          <w:trHeight w:val="521" w:hRule="atLeast"/>
          <w:jc w:val="center"/>
        </w:trPr>
        <w:tc>
          <w:tcPr>
            <w:tcW w:w="4749" w:type="dxa"/>
            <w:vAlign w:val="center"/>
          </w:tcPr>
          <w:p>
            <w:pPr>
              <w:adjustRightInd w:val="0"/>
              <w:snapToGrid w:val="0"/>
              <w:ind w:left="480" w:leftChars="200"/>
              <w:rPr>
                <w:rFonts w:hAnsi="宋体"/>
                <w:color w:val="auto"/>
                <w:highlight w:val="none"/>
              </w:rPr>
            </w:pPr>
            <w:r>
              <w:rPr>
                <w:rFonts w:hint="eastAsia" w:hAnsi="宋体"/>
                <w:color w:val="auto"/>
                <w:highlight w:val="none"/>
              </w:rPr>
              <w:t>银行账号</w:t>
            </w:r>
            <w:r>
              <w:rPr>
                <w:rFonts w:hAnsi="宋体"/>
                <w:color w:val="auto"/>
                <w:highlight w:val="none"/>
              </w:rPr>
              <w:t>：</w:t>
            </w:r>
          </w:p>
        </w:tc>
        <w:tc>
          <w:tcPr>
            <w:tcW w:w="4749" w:type="dxa"/>
            <w:vAlign w:val="center"/>
          </w:tcPr>
          <w:p>
            <w:pPr>
              <w:adjustRightInd w:val="0"/>
              <w:snapToGrid w:val="0"/>
              <w:ind w:left="480" w:leftChars="200"/>
              <w:rPr>
                <w:rFonts w:hAnsi="宋体"/>
                <w:color w:val="auto"/>
                <w:highlight w:val="none"/>
              </w:rPr>
            </w:pPr>
            <w:r>
              <w:rPr>
                <w:rFonts w:hint="eastAsia" w:hAnsi="宋体"/>
                <w:color w:val="auto"/>
                <w:highlight w:val="none"/>
              </w:rPr>
              <w:t>银行账号：</w:t>
            </w:r>
          </w:p>
        </w:tc>
      </w:tr>
      <w:tr>
        <w:tblPrEx>
          <w:tblCellMar>
            <w:top w:w="0" w:type="dxa"/>
            <w:left w:w="108" w:type="dxa"/>
            <w:bottom w:w="0" w:type="dxa"/>
            <w:right w:w="108" w:type="dxa"/>
          </w:tblCellMar>
        </w:tblPrEx>
        <w:trPr>
          <w:trHeight w:val="521" w:hRule="atLeast"/>
          <w:jc w:val="center"/>
        </w:trPr>
        <w:tc>
          <w:tcPr>
            <w:tcW w:w="4749" w:type="dxa"/>
            <w:vAlign w:val="center"/>
          </w:tcPr>
          <w:p>
            <w:pPr>
              <w:adjustRightInd w:val="0"/>
              <w:snapToGrid w:val="0"/>
              <w:ind w:left="480" w:leftChars="200"/>
              <w:rPr>
                <w:rFonts w:hAnsi="宋体"/>
                <w:color w:val="auto"/>
                <w:highlight w:val="none"/>
              </w:rPr>
            </w:pPr>
            <w:r>
              <w:rPr>
                <w:rFonts w:hint="eastAsia" w:hAnsi="宋体"/>
                <w:color w:val="auto"/>
                <w:highlight w:val="none"/>
              </w:rPr>
              <w:t>签订地点：合肥</w:t>
            </w:r>
          </w:p>
        </w:tc>
        <w:tc>
          <w:tcPr>
            <w:tcW w:w="4749" w:type="dxa"/>
            <w:vAlign w:val="center"/>
          </w:tcPr>
          <w:p>
            <w:pPr>
              <w:adjustRightInd w:val="0"/>
              <w:snapToGrid w:val="0"/>
              <w:ind w:left="480" w:leftChars="200"/>
              <w:rPr>
                <w:rFonts w:hAnsi="宋体"/>
                <w:color w:val="auto"/>
                <w:highlight w:val="none"/>
              </w:rPr>
            </w:pPr>
            <w:r>
              <w:rPr>
                <w:rFonts w:hint="eastAsia" w:hAnsi="宋体"/>
                <w:color w:val="auto"/>
                <w:highlight w:val="none"/>
              </w:rPr>
              <w:t>签订地点：合肥</w:t>
            </w:r>
          </w:p>
        </w:tc>
      </w:tr>
      <w:tr>
        <w:tblPrEx>
          <w:tblCellMar>
            <w:top w:w="0" w:type="dxa"/>
            <w:left w:w="108" w:type="dxa"/>
            <w:bottom w:w="0" w:type="dxa"/>
            <w:right w:w="108" w:type="dxa"/>
          </w:tblCellMar>
        </w:tblPrEx>
        <w:trPr>
          <w:trHeight w:val="521" w:hRule="atLeast"/>
          <w:jc w:val="center"/>
        </w:trPr>
        <w:tc>
          <w:tcPr>
            <w:tcW w:w="4749" w:type="dxa"/>
            <w:vAlign w:val="center"/>
          </w:tcPr>
          <w:p>
            <w:pPr>
              <w:adjustRightInd w:val="0"/>
              <w:snapToGrid w:val="0"/>
              <w:ind w:left="480" w:leftChars="200"/>
              <w:rPr>
                <w:rFonts w:hAnsi="宋体"/>
                <w:color w:val="auto"/>
                <w:highlight w:val="none"/>
              </w:rPr>
            </w:pPr>
            <w:r>
              <w:rPr>
                <w:rFonts w:hint="eastAsia" w:hAnsi="宋体"/>
                <w:color w:val="auto"/>
                <w:highlight w:val="none"/>
              </w:rPr>
              <w:t>签订日期：</w:t>
            </w:r>
            <w:r>
              <w:rPr>
                <w:rFonts w:hAnsi="宋体"/>
                <w:color w:val="auto"/>
                <w:highlight w:val="none"/>
              </w:rPr>
              <w:t xml:space="preserve">         </w:t>
            </w:r>
            <w:r>
              <w:rPr>
                <w:rFonts w:hint="eastAsia" w:hAnsi="宋体"/>
                <w:color w:val="auto"/>
                <w:highlight w:val="none"/>
              </w:rPr>
              <w:t>年</w:t>
            </w:r>
            <w:r>
              <w:rPr>
                <w:rFonts w:hAnsi="宋体"/>
                <w:color w:val="auto"/>
                <w:highlight w:val="none"/>
              </w:rPr>
              <w:t xml:space="preserve">     </w:t>
            </w:r>
            <w:r>
              <w:rPr>
                <w:rFonts w:hint="eastAsia" w:hAnsi="宋体"/>
                <w:color w:val="auto"/>
                <w:highlight w:val="none"/>
              </w:rPr>
              <w:t>月</w:t>
            </w:r>
            <w:r>
              <w:rPr>
                <w:rFonts w:hAnsi="宋体"/>
                <w:color w:val="auto"/>
                <w:highlight w:val="none"/>
              </w:rPr>
              <w:t xml:space="preserve">     </w:t>
            </w:r>
            <w:r>
              <w:rPr>
                <w:rFonts w:hint="eastAsia" w:hAnsi="宋体"/>
                <w:color w:val="auto"/>
                <w:highlight w:val="none"/>
              </w:rPr>
              <w:t>日</w:t>
            </w:r>
          </w:p>
        </w:tc>
        <w:tc>
          <w:tcPr>
            <w:tcW w:w="4749" w:type="dxa"/>
            <w:vAlign w:val="center"/>
          </w:tcPr>
          <w:p>
            <w:pPr>
              <w:adjustRightInd w:val="0"/>
              <w:snapToGrid w:val="0"/>
              <w:ind w:left="480" w:leftChars="200"/>
              <w:rPr>
                <w:rFonts w:hAnsi="宋体"/>
                <w:color w:val="auto"/>
                <w:highlight w:val="none"/>
              </w:rPr>
            </w:pPr>
            <w:r>
              <w:rPr>
                <w:rFonts w:hint="eastAsia" w:hAnsi="宋体"/>
                <w:color w:val="auto"/>
                <w:highlight w:val="none"/>
              </w:rPr>
              <w:t>签订日期：</w:t>
            </w:r>
            <w:r>
              <w:rPr>
                <w:rFonts w:hAnsi="宋体"/>
                <w:color w:val="auto"/>
                <w:highlight w:val="none"/>
              </w:rPr>
              <w:t xml:space="preserve">         </w:t>
            </w:r>
            <w:r>
              <w:rPr>
                <w:rFonts w:hint="eastAsia" w:hAnsi="宋体"/>
                <w:color w:val="auto"/>
                <w:highlight w:val="none"/>
              </w:rPr>
              <w:t>年</w:t>
            </w:r>
            <w:r>
              <w:rPr>
                <w:rFonts w:hAnsi="宋体"/>
                <w:color w:val="auto"/>
                <w:highlight w:val="none"/>
              </w:rPr>
              <w:t xml:space="preserve">     </w:t>
            </w:r>
            <w:r>
              <w:rPr>
                <w:rFonts w:hint="eastAsia" w:hAnsi="宋体"/>
                <w:color w:val="auto"/>
                <w:highlight w:val="none"/>
              </w:rPr>
              <w:t>月</w:t>
            </w:r>
            <w:r>
              <w:rPr>
                <w:rFonts w:hAnsi="宋体"/>
                <w:color w:val="auto"/>
                <w:highlight w:val="none"/>
              </w:rPr>
              <w:t xml:space="preserve">     </w:t>
            </w:r>
            <w:r>
              <w:rPr>
                <w:rFonts w:hint="eastAsia" w:hAnsi="宋体"/>
                <w:color w:val="auto"/>
                <w:highlight w:val="none"/>
              </w:rPr>
              <w:t>日</w:t>
            </w:r>
          </w:p>
        </w:tc>
      </w:tr>
    </w:tbl>
    <w:p>
      <w:pPr>
        <w:autoSpaceDE w:val="0"/>
        <w:autoSpaceDN w:val="0"/>
        <w:adjustRightInd w:val="0"/>
        <w:snapToGrid w:val="0"/>
        <w:spacing w:line="360" w:lineRule="auto"/>
        <w:jc w:val="left"/>
        <w:rPr>
          <w:rFonts w:hAnsi="宋体"/>
          <w:color w:val="auto"/>
          <w:highlight w:val="none"/>
        </w:rPr>
      </w:pPr>
    </w:p>
    <w:p>
      <w:pPr>
        <w:adjustRightInd w:val="0"/>
        <w:snapToGrid w:val="0"/>
        <w:spacing w:line="360" w:lineRule="auto"/>
        <w:rPr>
          <w:rFonts w:hAnsi="宋体" w:cs="Arial"/>
          <w:b/>
          <w:color w:val="auto"/>
          <w:highlight w:val="none"/>
        </w:rPr>
      </w:pPr>
      <w:r>
        <w:rPr>
          <w:rFonts w:hAnsi="宋体" w:cs="Arial"/>
          <w:b/>
          <w:color w:val="auto"/>
          <w:highlight w:val="none"/>
        </w:rPr>
        <w:br w:type="page"/>
      </w:r>
      <w:r>
        <w:rPr>
          <w:rFonts w:hint="eastAsia" w:hAnsi="宋体" w:cs="Arial"/>
          <w:b/>
          <w:color w:val="auto"/>
          <w:highlight w:val="none"/>
        </w:rPr>
        <w:t xml:space="preserve">附件一 </w:t>
      </w:r>
      <w:r>
        <w:rPr>
          <w:rFonts w:hAnsi="宋体" w:cs="Arial"/>
          <w:b/>
          <w:color w:val="auto"/>
          <w:highlight w:val="none"/>
        </w:rPr>
        <w:t xml:space="preserve">             </w:t>
      </w:r>
    </w:p>
    <w:p>
      <w:pPr>
        <w:adjustRightInd w:val="0"/>
        <w:snapToGrid w:val="0"/>
        <w:spacing w:line="360" w:lineRule="auto"/>
        <w:jc w:val="center"/>
        <w:rPr>
          <w:rFonts w:ascii="黑体" w:hAnsi="黑体" w:eastAsia="黑体" w:cs="Arial"/>
          <w:b/>
          <w:color w:val="auto"/>
          <w:sz w:val="32"/>
          <w:szCs w:val="32"/>
          <w:highlight w:val="none"/>
        </w:rPr>
      </w:pPr>
      <w:r>
        <w:rPr>
          <w:rFonts w:hint="eastAsia" w:ascii="黑体" w:hAnsi="黑体" w:eastAsia="黑体"/>
          <w:b/>
          <w:color w:val="auto"/>
          <w:sz w:val="32"/>
          <w:szCs w:val="32"/>
          <w:highlight w:val="none"/>
        </w:rPr>
        <w:t>廉政责任书</w:t>
      </w:r>
    </w:p>
    <w:p>
      <w:pPr>
        <w:pStyle w:val="74"/>
        <w:adjustRightInd w:val="0"/>
        <w:snapToGrid w:val="0"/>
        <w:spacing w:line="360" w:lineRule="auto"/>
        <w:rPr>
          <w:rFonts w:ascii="黑体" w:hAnsi="黑体" w:eastAsia="黑体"/>
          <w:color w:val="auto"/>
          <w:szCs w:val="24"/>
          <w:highlight w:val="none"/>
        </w:rPr>
      </w:pPr>
      <w:r>
        <w:rPr>
          <w:rFonts w:hint="eastAsia" w:ascii="黑体" w:hAnsi="黑体" w:eastAsia="黑体"/>
          <w:color w:val="auto"/>
          <w:szCs w:val="24"/>
          <w:highlight w:val="none"/>
        </w:rPr>
        <w:t>发包人：</w:t>
      </w:r>
      <w:r>
        <w:rPr>
          <w:rFonts w:hint="eastAsia" w:ascii="黑体" w:hAnsi="黑体" w:eastAsia="黑体"/>
          <w:color w:val="auto"/>
          <w:szCs w:val="24"/>
          <w:highlight w:val="none"/>
          <w:u w:val="single"/>
        </w:rPr>
        <w:t xml:space="preserve">                                               </w:t>
      </w:r>
    </w:p>
    <w:p>
      <w:pPr>
        <w:pStyle w:val="74"/>
        <w:adjustRightInd w:val="0"/>
        <w:snapToGrid w:val="0"/>
        <w:spacing w:line="360" w:lineRule="auto"/>
        <w:rPr>
          <w:rFonts w:ascii="黑体" w:hAnsi="黑体" w:eastAsia="黑体"/>
          <w:color w:val="auto"/>
          <w:szCs w:val="24"/>
          <w:highlight w:val="none"/>
        </w:rPr>
      </w:pPr>
      <w:r>
        <w:rPr>
          <w:rFonts w:hint="eastAsia" w:ascii="黑体" w:hAnsi="黑体" w:eastAsia="黑体"/>
          <w:color w:val="auto"/>
          <w:szCs w:val="24"/>
          <w:highlight w:val="none"/>
        </w:rPr>
        <w:t>承包人：</w:t>
      </w:r>
      <w:r>
        <w:rPr>
          <w:rFonts w:hint="eastAsia" w:ascii="黑体" w:hAnsi="黑体" w:eastAsia="黑体"/>
          <w:color w:val="auto"/>
          <w:szCs w:val="24"/>
          <w:highlight w:val="none"/>
          <w:u w:val="single"/>
        </w:rPr>
        <w:t xml:space="preserve">                                               </w:t>
      </w:r>
    </w:p>
    <w:p>
      <w:pPr>
        <w:pStyle w:val="74"/>
        <w:adjustRightInd w:val="0"/>
        <w:snapToGrid w:val="0"/>
        <w:spacing w:line="360" w:lineRule="auto"/>
        <w:ind w:firstLine="424" w:firstLineChars="177"/>
        <w:rPr>
          <w:rFonts w:hAnsi="宋体"/>
          <w:color w:val="auto"/>
          <w:szCs w:val="24"/>
          <w:highlight w:val="none"/>
        </w:rPr>
      </w:pPr>
      <w:r>
        <w:rPr>
          <w:rFonts w:hint="eastAsia" w:hAnsi="宋体"/>
          <w:color w:val="auto"/>
          <w:szCs w:val="24"/>
          <w:highlight w:val="none"/>
        </w:rPr>
        <w:t>为加强建设工程廉政建设，规范</w:t>
      </w:r>
      <w:r>
        <w:rPr>
          <w:rFonts w:hint="eastAsia" w:hAnsi="宋体"/>
          <w:color w:val="auto"/>
          <w:szCs w:val="24"/>
          <w:highlight w:val="none"/>
          <w:u w:val="single"/>
        </w:rPr>
        <w:t xml:space="preserve">      </w:t>
      </w:r>
      <w:r>
        <w:rPr>
          <w:rFonts w:hAnsi="宋体"/>
          <w:color w:val="auto"/>
          <w:szCs w:val="24"/>
          <w:highlight w:val="none"/>
          <w:u w:val="single"/>
        </w:rPr>
        <w:t>{</w:t>
      </w:r>
      <w:r>
        <w:rPr>
          <w:rFonts w:hint="eastAsia" w:hAnsi="宋体"/>
          <w:color w:val="auto"/>
          <w:szCs w:val="24"/>
          <w:highlight w:val="none"/>
          <w:u w:val="single"/>
        </w:rPr>
        <w:t>项目名称</w:t>
      </w:r>
      <w:r>
        <w:rPr>
          <w:rFonts w:hAnsi="宋体"/>
          <w:color w:val="auto"/>
          <w:szCs w:val="24"/>
          <w:highlight w:val="none"/>
          <w:u w:val="single"/>
        </w:rPr>
        <w:t>}</w:t>
      </w:r>
      <w:r>
        <w:rPr>
          <w:rFonts w:hint="eastAsia" w:hAnsi="宋体"/>
          <w:color w:val="auto"/>
          <w:szCs w:val="24"/>
          <w:highlight w:val="none"/>
          <w:u w:val="single"/>
        </w:rPr>
        <w:t xml:space="preserve">       </w:t>
      </w:r>
      <w:r>
        <w:rPr>
          <w:rFonts w:hint="eastAsia" w:hAnsi="宋体"/>
          <w:color w:val="auto"/>
          <w:szCs w:val="24"/>
          <w:highlight w:val="none"/>
        </w:rPr>
        <w:t>项目在建设过程中各项活动时发包人、承包人双方的行为，防止谋取不正当利益的违法违纪现象的发生，保护国家、集体和当事人的合法权益，根据国家有关工程建设的法律法规和廉政建设的有关规定，订立本廉政责任书。</w:t>
      </w:r>
    </w:p>
    <w:p>
      <w:pPr>
        <w:pStyle w:val="74"/>
        <w:adjustRightInd w:val="0"/>
        <w:snapToGrid w:val="0"/>
        <w:spacing w:line="360" w:lineRule="auto"/>
        <w:ind w:firstLine="426" w:firstLineChars="177"/>
        <w:rPr>
          <w:rFonts w:ascii="黑体" w:hAnsi="黑体" w:eastAsia="黑体"/>
          <w:b/>
          <w:color w:val="auto"/>
          <w:szCs w:val="24"/>
          <w:highlight w:val="none"/>
        </w:rPr>
      </w:pPr>
      <w:r>
        <w:rPr>
          <w:rFonts w:hint="eastAsia" w:ascii="黑体" w:hAnsi="黑体" w:eastAsia="黑体"/>
          <w:b/>
          <w:color w:val="auto"/>
          <w:szCs w:val="24"/>
          <w:highlight w:val="none"/>
        </w:rPr>
        <w:t>一、双方的责任</w:t>
      </w:r>
    </w:p>
    <w:p>
      <w:pPr>
        <w:pStyle w:val="74"/>
        <w:adjustRightInd w:val="0"/>
        <w:snapToGrid w:val="0"/>
        <w:spacing w:line="360" w:lineRule="auto"/>
        <w:ind w:firstLine="424" w:firstLineChars="177"/>
        <w:rPr>
          <w:rFonts w:hAnsi="宋体"/>
          <w:color w:val="auto"/>
          <w:szCs w:val="24"/>
          <w:highlight w:val="none"/>
        </w:rPr>
      </w:pPr>
      <w:r>
        <w:rPr>
          <w:rFonts w:hint="eastAsia" w:hAnsi="宋体"/>
          <w:color w:val="auto"/>
          <w:szCs w:val="24"/>
          <w:highlight w:val="none"/>
        </w:rPr>
        <w:t>1.1应严格遵守国家关于建设工程的有关法律、法规，相关政策，以及廉政建设的各项规定。</w:t>
      </w:r>
    </w:p>
    <w:p>
      <w:pPr>
        <w:pStyle w:val="74"/>
        <w:adjustRightInd w:val="0"/>
        <w:snapToGrid w:val="0"/>
        <w:spacing w:line="360" w:lineRule="auto"/>
        <w:ind w:firstLine="424" w:firstLineChars="177"/>
        <w:rPr>
          <w:rFonts w:hAnsi="宋体"/>
          <w:color w:val="auto"/>
          <w:szCs w:val="24"/>
          <w:highlight w:val="none"/>
        </w:rPr>
      </w:pPr>
      <w:r>
        <w:rPr>
          <w:rFonts w:hint="eastAsia" w:hAnsi="宋体"/>
          <w:color w:val="auto"/>
          <w:szCs w:val="24"/>
          <w:highlight w:val="none"/>
        </w:rPr>
        <w:t>1.2严格执行建设工程合同文件，自觉按合同办事。</w:t>
      </w:r>
    </w:p>
    <w:p>
      <w:pPr>
        <w:pStyle w:val="74"/>
        <w:adjustRightInd w:val="0"/>
        <w:snapToGrid w:val="0"/>
        <w:spacing w:line="360" w:lineRule="auto"/>
        <w:ind w:firstLine="424" w:firstLineChars="177"/>
        <w:rPr>
          <w:rFonts w:hAnsi="宋体"/>
          <w:color w:val="auto"/>
          <w:szCs w:val="24"/>
          <w:highlight w:val="none"/>
        </w:rPr>
      </w:pPr>
      <w:r>
        <w:rPr>
          <w:rFonts w:hint="eastAsia" w:hAnsi="宋体"/>
          <w:color w:val="auto"/>
          <w:szCs w:val="24"/>
          <w:highlight w:val="none"/>
        </w:rPr>
        <w:t>1.3各项活动必须坚持公开、公平、公正、诚信、透明的原则(除法律法规另有规定者外)，不得为获取不正当的利益，损害国家、集体和对方利益，不得违反建设工程管理的规章制度。</w:t>
      </w:r>
    </w:p>
    <w:p>
      <w:pPr>
        <w:pStyle w:val="74"/>
        <w:adjustRightInd w:val="0"/>
        <w:snapToGrid w:val="0"/>
        <w:spacing w:line="360" w:lineRule="auto"/>
        <w:ind w:firstLine="424" w:firstLineChars="177"/>
        <w:rPr>
          <w:rFonts w:hAnsi="宋体"/>
          <w:color w:val="auto"/>
          <w:szCs w:val="24"/>
          <w:highlight w:val="none"/>
        </w:rPr>
      </w:pPr>
      <w:r>
        <w:rPr>
          <w:rFonts w:hint="eastAsia" w:hAnsi="宋体"/>
          <w:color w:val="auto"/>
          <w:szCs w:val="24"/>
          <w:highlight w:val="none"/>
        </w:rPr>
        <w:t>1.4发现对方在业务活动中有违规、违纪、违法行为的，应及时提醒对方，情节严重的，应向其上级主管部门或纪检监察、司法等有关机关举报。</w:t>
      </w:r>
    </w:p>
    <w:p>
      <w:pPr>
        <w:pStyle w:val="74"/>
        <w:adjustRightInd w:val="0"/>
        <w:snapToGrid w:val="0"/>
        <w:spacing w:line="360" w:lineRule="auto"/>
        <w:ind w:firstLine="426" w:firstLineChars="177"/>
        <w:rPr>
          <w:rFonts w:ascii="黑体" w:hAnsi="黑体" w:eastAsia="黑体"/>
          <w:b/>
          <w:color w:val="auto"/>
          <w:szCs w:val="24"/>
          <w:highlight w:val="none"/>
        </w:rPr>
      </w:pPr>
      <w:r>
        <w:rPr>
          <w:rFonts w:hint="eastAsia" w:ascii="黑体" w:hAnsi="黑体" w:eastAsia="黑体"/>
          <w:b/>
          <w:color w:val="auto"/>
          <w:szCs w:val="24"/>
          <w:highlight w:val="none"/>
        </w:rPr>
        <w:t>二、发包人责任</w:t>
      </w:r>
    </w:p>
    <w:p>
      <w:pPr>
        <w:pStyle w:val="74"/>
        <w:adjustRightInd w:val="0"/>
        <w:snapToGrid w:val="0"/>
        <w:spacing w:line="360" w:lineRule="auto"/>
        <w:ind w:firstLine="424" w:firstLineChars="177"/>
        <w:rPr>
          <w:rFonts w:hAnsi="宋体"/>
          <w:color w:val="auto"/>
          <w:szCs w:val="24"/>
          <w:highlight w:val="none"/>
        </w:rPr>
      </w:pPr>
      <w:r>
        <w:rPr>
          <w:rFonts w:hint="eastAsia" w:hAnsi="宋体"/>
          <w:color w:val="auto"/>
          <w:szCs w:val="24"/>
          <w:highlight w:val="none"/>
        </w:rPr>
        <w:t>发包人的领导和从事该建设工程项目的工作人员，在工程建设的事前、事中、事后应遵守以下规定：</w:t>
      </w:r>
    </w:p>
    <w:p>
      <w:pPr>
        <w:pStyle w:val="74"/>
        <w:adjustRightInd w:val="0"/>
        <w:snapToGrid w:val="0"/>
        <w:spacing w:line="360" w:lineRule="auto"/>
        <w:ind w:firstLine="424" w:firstLineChars="177"/>
        <w:rPr>
          <w:rFonts w:hAnsi="宋体"/>
          <w:color w:val="auto"/>
          <w:szCs w:val="24"/>
          <w:highlight w:val="none"/>
        </w:rPr>
      </w:pPr>
      <w:r>
        <w:rPr>
          <w:rFonts w:hint="eastAsia" w:hAnsi="宋体"/>
          <w:color w:val="auto"/>
          <w:szCs w:val="24"/>
          <w:highlight w:val="none"/>
        </w:rPr>
        <w:t>2.1不得向承包人和相关单位索要或接受回扣、礼金、有价证券、贵重物品和好处费、感谢费等。</w:t>
      </w:r>
    </w:p>
    <w:p>
      <w:pPr>
        <w:pStyle w:val="74"/>
        <w:adjustRightInd w:val="0"/>
        <w:snapToGrid w:val="0"/>
        <w:spacing w:line="360" w:lineRule="auto"/>
        <w:ind w:firstLine="424" w:firstLineChars="177"/>
        <w:rPr>
          <w:rFonts w:hAnsi="宋体"/>
          <w:color w:val="auto"/>
          <w:szCs w:val="24"/>
          <w:highlight w:val="none"/>
        </w:rPr>
      </w:pPr>
      <w:r>
        <w:rPr>
          <w:rFonts w:hint="eastAsia" w:hAnsi="宋体"/>
          <w:color w:val="auto"/>
          <w:szCs w:val="24"/>
          <w:highlight w:val="none"/>
        </w:rPr>
        <w:t>2.2不得在承包人和相关单位报销任何应由发包人或个人支付的费用。</w:t>
      </w:r>
    </w:p>
    <w:p>
      <w:pPr>
        <w:pStyle w:val="74"/>
        <w:adjustRightInd w:val="0"/>
        <w:snapToGrid w:val="0"/>
        <w:spacing w:line="360" w:lineRule="auto"/>
        <w:ind w:firstLine="424" w:firstLineChars="177"/>
        <w:rPr>
          <w:rFonts w:hAnsi="宋体"/>
          <w:color w:val="auto"/>
          <w:szCs w:val="24"/>
          <w:highlight w:val="none"/>
        </w:rPr>
      </w:pPr>
      <w:r>
        <w:rPr>
          <w:rFonts w:hint="eastAsia" w:hAnsi="宋体"/>
          <w:color w:val="auto"/>
          <w:szCs w:val="24"/>
          <w:highlight w:val="none"/>
        </w:rPr>
        <w:t>2.3不得要求、暗示或接受承包人和相关单位为个人装修住房、婚丧嫁娶、配偶子女的工作安排以及出国(境)、旅游等提供方便。</w:t>
      </w:r>
    </w:p>
    <w:p>
      <w:pPr>
        <w:pStyle w:val="74"/>
        <w:adjustRightInd w:val="0"/>
        <w:snapToGrid w:val="0"/>
        <w:spacing w:line="360" w:lineRule="auto"/>
        <w:ind w:firstLine="424" w:firstLineChars="177"/>
        <w:rPr>
          <w:rFonts w:hAnsi="宋体"/>
          <w:color w:val="auto"/>
          <w:szCs w:val="24"/>
          <w:highlight w:val="none"/>
        </w:rPr>
      </w:pPr>
      <w:r>
        <w:rPr>
          <w:rFonts w:hint="eastAsia" w:hAnsi="宋体"/>
          <w:color w:val="auto"/>
          <w:szCs w:val="24"/>
          <w:highlight w:val="none"/>
        </w:rPr>
        <w:t>2.4不得参加有可能影响公正执行公务的承包人和相关单位的宴请、健身、娱乐等活动。</w:t>
      </w:r>
    </w:p>
    <w:p>
      <w:pPr>
        <w:pStyle w:val="74"/>
        <w:adjustRightInd w:val="0"/>
        <w:snapToGrid w:val="0"/>
        <w:spacing w:line="360" w:lineRule="auto"/>
        <w:ind w:firstLine="424" w:firstLineChars="177"/>
        <w:rPr>
          <w:rFonts w:hAnsi="宋体"/>
          <w:color w:val="auto"/>
          <w:szCs w:val="24"/>
          <w:highlight w:val="none"/>
        </w:rPr>
      </w:pPr>
      <w:r>
        <w:rPr>
          <w:rFonts w:hint="eastAsia" w:hAnsi="宋体"/>
          <w:color w:val="auto"/>
          <w:szCs w:val="24"/>
          <w:highlight w:val="none"/>
        </w:rPr>
        <w:t>2.5不得向承包人和相关单位介绍或为配偶、子女、亲属参与同发包人工程建设管理合同有关的业务活动；不得以任何理由要求承包人和相关单位使用某种产品、材料和设备。</w:t>
      </w:r>
    </w:p>
    <w:p>
      <w:pPr>
        <w:pStyle w:val="74"/>
        <w:adjustRightInd w:val="0"/>
        <w:snapToGrid w:val="0"/>
        <w:spacing w:line="360" w:lineRule="auto"/>
        <w:ind w:firstLine="426" w:firstLineChars="177"/>
        <w:rPr>
          <w:rFonts w:ascii="黑体" w:hAnsi="黑体" w:eastAsia="黑体"/>
          <w:b/>
          <w:color w:val="auto"/>
          <w:szCs w:val="24"/>
          <w:highlight w:val="none"/>
        </w:rPr>
      </w:pPr>
      <w:r>
        <w:rPr>
          <w:rFonts w:hint="eastAsia" w:ascii="黑体" w:hAnsi="黑体" w:eastAsia="黑体"/>
          <w:b/>
          <w:color w:val="auto"/>
          <w:szCs w:val="24"/>
          <w:highlight w:val="none"/>
        </w:rPr>
        <w:t>三、承包人责任</w:t>
      </w:r>
    </w:p>
    <w:p>
      <w:pPr>
        <w:pStyle w:val="74"/>
        <w:adjustRightInd w:val="0"/>
        <w:snapToGrid w:val="0"/>
        <w:spacing w:line="360" w:lineRule="auto"/>
        <w:ind w:firstLine="424" w:firstLineChars="177"/>
        <w:rPr>
          <w:rFonts w:hAnsi="宋体"/>
          <w:color w:val="auto"/>
          <w:szCs w:val="24"/>
          <w:highlight w:val="none"/>
        </w:rPr>
      </w:pPr>
      <w:r>
        <w:rPr>
          <w:rFonts w:hint="eastAsia" w:hAnsi="宋体"/>
          <w:color w:val="auto"/>
          <w:szCs w:val="24"/>
          <w:highlight w:val="none"/>
        </w:rPr>
        <w:t>应与发包人保持正常的业务交往，按照有关法律法规和程序开展业务工作，严格执行工程建设的有关方针、政策，执行工程建设强制性标准，并遵守以下规定：</w:t>
      </w:r>
    </w:p>
    <w:p>
      <w:pPr>
        <w:pStyle w:val="74"/>
        <w:adjustRightInd w:val="0"/>
        <w:snapToGrid w:val="0"/>
        <w:spacing w:line="360" w:lineRule="auto"/>
        <w:ind w:firstLine="424" w:firstLineChars="177"/>
        <w:rPr>
          <w:rFonts w:hAnsi="宋体"/>
          <w:color w:val="auto"/>
          <w:szCs w:val="24"/>
          <w:highlight w:val="none"/>
        </w:rPr>
      </w:pPr>
      <w:r>
        <w:rPr>
          <w:rFonts w:hint="eastAsia" w:hAnsi="宋体"/>
          <w:color w:val="auto"/>
          <w:szCs w:val="24"/>
          <w:highlight w:val="none"/>
        </w:rPr>
        <w:t>3.1不得以任何理由向发包人及其工作人员索要、接受或赠送礼金、有价证券、贵重物品及回扣、好处费、感谢费等。</w:t>
      </w:r>
    </w:p>
    <w:p>
      <w:pPr>
        <w:pStyle w:val="74"/>
        <w:adjustRightInd w:val="0"/>
        <w:snapToGrid w:val="0"/>
        <w:spacing w:line="360" w:lineRule="auto"/>
        <w:ind w:firstLine="424" w:firstLineChars="177"/>
        <w:rPr>
          <w:rFonts w:hAnsi="宋体"/>
          <w:color w:val="auto"/>
          <w:szCs w:val="24"/>
          <w:highlight w:val="none"/>
        </w:rPr>
      </w:pPr>
      <w:r>
        <w:rPr>
          <w:rFonts w:hint="eastAsia" w:hAnsi="宋体"/>
          <w:color w:val="auto"/>
          <w:szCs w:val="24"/>
          <w:highlight w:val="none"/>
        </w:rPr>
        <w:t>3.2不得以任何理由为发包人和相关单位报销应由对方或个人支付的费用。</w:t>
      </w:r>
    </w:p>
    <w:p>
      <w:pPr>
        <w:pStyle w:val="74"/>
        <w:adjustRightInd w:val="0"/>
        <w:snapToGrid w:val="0"/>
        <w:spacing w:line="360" w:lineRule="auto"/>
        <w:ind w:firstLine="424" w:firstLineChars="177"/>
        <w:rPr>
          <w:rFonts w:hAnsi="宋体"/>
          <w:color w:val="auto"/>
          <w:szCs w:val="24"/>
          <w:highlight w:val="none"/>
        </w:rPr>
      </w:pPr>
      <w:r>
        <w:rPr>
          <w:rFonts w:hint="eastAsia" w:hAnsi="宋体"/>
          <w:color w:val="auto"/>
          <w:szCs w:val="24"/>
          <w:highlight w:val="none"/>
        </w:rPr>
        <w:t>3.3不得接受或暗示为发包人、相关单位或个人装修住房、婚丧嫁娶、配偶子女的工作安排以及出国(境)、旅游等提供方便。</w:t>
      </w:r>
    </w:p>
    <w:p>
      <w:pPr>
        <w:pStyle w:val="74"/>
        <w:adjustRightInd w:val="0"/>
        <w:snapToGrid w:val="0"/>
        <w:spacing w:line="360" w:lineRule="auto"/>
        <w:ind w:firstLine="424" w:firstLineChars="177"/>
        <w:rPr>
          <w:rFonts w:hAnsi="宋体"/>
          <w:color w:val="auto"/>
          <w:szCs w:val="24"/>
          <w:highlight w:val="none"/>
        </w:rPr>
      </w:pPr>
      <w:r>
        <w:rPr>
          <w:rFonts w:hint="eastAsia" w:hAnsi="宋体"/>
          <w:color w:val="auto"/>
          <w:szCs w:val="24"/>
          <w:highlight w:val="none"/>
        </w:rPr>
        <w:t>3.4不得以任何理由为发包人、相关单位或个人组织有可能影响公正执行公务的宴请、健身、娱乐等活动。</w:t>
      </w:r>
    </w:p>
    <w:p>
      <w:pPr>
        <w:pStyle w:val="74"/>
        <w:adjustRightInd w:val="0"/>
        <w:snapToGrid w:val="0"/>
        <w:spacing w:line="360" w:lineRule="auto"/>
        <w:ind w:firstLine="426" w:firstLineChars="177"/>
        <w:rPr>
          <w:rFonts w:ascii="黑体" w:hAnsi="黑体" w:eastAsia="黑体"/>
          <w:b/>
          <w:color w:val="auto"/>
          <w:szCs w:val="24"/>
          <w:highlight w:val="none"/>
        </w:rPr>
      </w:pPr>
      <w:r>
        <w:rPr>
          <w:rFonts w:hint="eastAsia" w:ascii="黑体" w:hAnsi="黑体" w:eastAsia="黑体"/>
          <w:b/>
          <w:color w:val="auto"/>
          <w:szCs w:val="24"/>
          <w:highlight w:val="none"/>
        </w:rPr>
        <w:t>四、违约责任</w:t>
      </w:r>
    </w:p>
    <w:p>
      <w:pPr>
        <w:pStyle w:val="74"/>
        <w:adjustRightInd w:val="0"/>
        <w:snapToGrid w:val="0"/>
        <w:spacing w:line="360" w:lineRule="auto"/>
        <w:ind w:firstLine="424" w:firstLineChars="177"/>
        <w:rPr>
          <w:rFonts w:hAnsi="宋体"/>
          <w:color w:val="auto"/>
          <w:szCs w:val="24"/>
          <w:highlight w:val="none"/>
        </w:rPr>
      </w:pPr>
      <w:r>
        <w:rPr>
          <w:rFonts w:hint="eastAsia" w:hAnsi="宋体"/>
          <w:color w:val="auto"/>
          <w:szCs w:val="24"/>
          <w:highlight w:val="none"/>
        </w:rPr>
        <w:t>4.1发包人工作人员有违反本责任书第一、二条责任行为的，依据有关法律、法规给予处理；涉嫌犯罪的，移交司法机关追究刑事责任；给承包人单位造成经济损失的，应予以赔偿。</w:t>
      </w:r>
    </w:p>
    <w:p>
      <w:pPr>
        <w:pStyle w:val="74"/>
        <w:adjustRightInd w:val="0"/>
        <w:snapToGrid w:val="0"/>
        <w:spacing w:line="360" w:lineRule="auto"/>
        <w:ind w:firstLine="424" w:firstLineChars="177"/>
        <w:rPr>
          <w:rFonts w:hAnsi="宋体"/>
          <w:color w:val="auto"/>
          <w:szCs w:val="24"/>
          <w:highlight w:val="none"/>
        </w:rPr>
      </w:pPr>
      <w:r>
        <w:rPr>
          <w:rFonts w:hint="eastAsia" w:hAnsi="宋体"/>
          <w:color w:val="auto"/>
          <w:szCs w:val="24"/>
          <w:highlight w:val="none"/>
        </w:rPr>
        <w:t>4.2承包人工作人员有违反本责任书第一、三条责任行为的，依据有关法律法规处理；涉嫌犯罪的，移交司法机关追究刑事责任；给发包人单位造成经济损失的，应予以赔偿。</w:t>
      </w:r>
    </w:p>
    <w:p>
      <w:pPr>
        <w:pStyle w:val="74"/>
        <w:adjustRightInd w:val="0"/>
        <w:snapToGrid w:val="0"/>
        <w:spacing w:line="360" w:lineRule="auto"/>
        <w:ind w:firstLine="424" w:firstLineChars="177"/>
        <w:rPr>
          <w:rFonts w:hAnsi="宋体"/>
          <w:color w:val="auto"/>
          <w:szCs w:val="24"/>
          <w:highlight w:val="none"/>
        </w:rPr>
      </w:pPr>
      <w:r>
        <w:rPr>
          <w:rFonts w:hint="eastAsia" w:hAnsi="宋体"/>
          <w:color w:val="auto"/>
          <w:szCs w:val="24"/>
          <w:highlight w:val="none"/>
        </w:rPr>
        <w:t>4.3本责任书作为建设工程合同的组成部分，与建设工程合同具有同等法律效力。经双方签署后立即生效。</w:t>
      </w:r>
    </w:p>
    <w:p>
      <w:pPr>
        <w:pStyle w:val="74"/>
        <w:adjustRightInd w:val="0"/>
        <w:snapToGrid w:val="0"/>
        <w:spacing w:line="360" w:lineRule="auto"/>
        <w:ind w:firstLine="426" w:firstLineChars="177"/>
        <w:rPr>
          <w:rFonts w:ascii="黑体" w:hAnsi="黑体" w:eastAsia="黑体"/>
          <w:b/>
          <w:color w:val="auto"/>
          <w:szCs w:val="24"/>
          <w:highlight w:val="none"/>
        </w:rPr>
      </w:pPr>
      <w:r>
        <w:rPr>
          <w:rFonts w:hint="eastAsia" w:ascii="黑体" w:hAnsi="黑体" w:eastAsia="黑体"/>
          <w:b/>
          <w:color w:val="auto"/>
          <w:szCs w:val="24"/>
          <w:highlight w:val="none"/>
        </w:rPr>
        <w:t>五、责任书有效期</w:t>
      </w:r>
    </w:p>
    <w:p>
      <w:pPr>
        <w:pStyle w:val="74"/>
        <w:adjustRightInd w:val="0"/>
        <w:snapToGrid w:val="0"/>
        <w:spacing w:line="360" w:lineRule="auto"/>
        <w:ind w:firstLine="424" w:firstLineChars="177"/>
        <w:rPr>
          <w:rFonts w:hAnsi="宋体"/>
          <w:color w:val="auto"/>
          <w:szCs w:val="24"/>
          <w:highlight w:val="none"/>
        </w:rPr>
      </w:pPr>
      <w:r>
        <w:rPr>
          <w:rFonts w:hint="eastAsia" w:hAnsi="宋体"/>
          <w:color w:val="auto"/>
          <w:szCs w:val="24"/>
          <w:highlight w:val="none"/>
        </w:rPr>
        <w:t>本责任书的有效期为双方签署之日起至该工程项目竣工验收合格时止。</w:t>
      </w:r>
    </w:p>
    <w:p>
      <w:pPr>
        <w:pStyle w:val="74"/>
        <w:adjustRightInd w:val="0"/>
        <w:snapToGrid w:val="0"/>
        <w:spacing w:line="360" w:lineRule="auto"/>
        <w:ind w:firstLine="426" w:firstLineChars="177"/>
        <w:rPr>
          <w:rFonts w:ascii="黑体" w:hAnsi="黑体" w:eastAsia="黑体"/>
          <w:b/>
          <w:color w:val="auto"/>
          <w:szCs w:val="24"/>
          <w:highlight w:val="none"/>
        </w:rPr>
      </w:pPr>
      <w:r>
        <w:rPr>
          <w:rFonts w:hint="eastAsia" w:ascii="黑体" w:hAnsi="黑体" w:eastAsia="黑体"/>
          <w:b/>
          <w:color w:val="auto"/>
          <w:szCs w:val="24"/>
          <w:highlight w:val="none"/>
        </w:rPr>
        <w:t>六、责任书份数</w:t>
      </w:r>
    </w:p>
    <w:p>
      <w:pPr>
        <w:pStyle w:val="74"/>
        <w:adjustRightInd w:val="0"/>
        <w:snapToGrid w:val="0"/>
        <w:spacing w:line="360" w:lineRule="auto"/>
        <w:ind w:firstLine="424" w:firstLineChars="177"/>
        <w:rPr>
          <w:rFonts w:hAnsi="宋体"/>
          <w:color w:val="auto"/>
          <w:szCs w:val="24"/>
          <w:highlight w:val="none"/>
        </w:rPr>
      </w:pPr>
      <w:r>
        <w:rPr>
          <w:rFonts w:hint="eastAsia" w:hAnsi="宋体"/>
          <w:color w:val="auto"/>
          <w:szCs w:val="24"/>
          <w:highlight w:val="none"/>
        </w:rPr>
        <w:t>本责任书一式二份，发包人承包人各执一份，具有同等效力。</w:t>
      </w:r>
    </w:p>
    <w:p>
      <w:pPr>
        <w:pStyle w:val="74"/>
        <w:adjustRightInd w:val="0"/>
        <w:snapToGrid w:val="0"/>
        <w:spacing w:line="360" w:lineRule="auto"/>
        <w:ind w:firstLine="424" w:firstLineChars="177"/>
        <w:rPr>
          <w:rFonts w:hAnsi="宋体"/>
          <w:color w:val="auto"/>
          <w:szCs w:val="24"/>
          <w:highlight w:val="none"/>
        </w:rPr>
      </w:pPr>
    </w:p>
    <w:tbl>
      <w:tblPr>
        <w:tblStyle w:val="58"/>
        <w:tblW w:w="0" w:type="auto"/>
        <w:jc w:val="center"/>
        <w:tblLayout w:type="fixed"/>
        <w:tblCellMar>
          <w:top w:w="0" w:type="dxa"/>
          <w:left w:w="108" w:type="dxa"/>
          <w:bottom w:w="0" w:type="dxa"/>
          <w:right w:w="108" w:type="dxa"/>
        </w:tblCellMar>
      </w:tblPr>
      <w:tblGrid>
        <w:gridCol w:w="4749"/>
        <w:gridCol w:w="4749"/>
      </w:tblGrid>
      <w:tr>
        <w:tblPrEx>
          <w:tblCellMar>
            <w:top w:w="0" w:type="dxa"/>
            <w:left w:w="108" w:type="dxa"/>
            <w:bottom w:w="0" w:type="dxa"/>
            <w:right w:w="108" w:type="dxa"/>
          </w:tblCellMar>
        </w:tblPrEx>
        <w:trPr>
          <w:trHeight w:val="661" w:hRule="atLeast"/>
          <w:jc w:val="center"/>
        </w:trPr>
        <w:tc>
          <w:tcPr>
            <w:tcW w:w="4749" w:type="dxa"/>
          </w:tcPr>
          <w:p>
            <w:pPr>
              <w:adjustRightInd w:val="0"/>
              <w:snapToGrid w:val="0"/>
              <w:rPr>
                <w:rFonts w:hAnsi="宋体"/>
                <w:color w:val="auto"/>
                <w:highlight w:val="none"/>
              </w:rPr>
            </w:pPr>
            <w:r>
              <w:rPr>
                <w:rFonts w:hint="eastAsia" w:hAnsi="宋体"/>
                <w:b/>
                <w:color w:val="auto"/>
                <w:highlight w:val="none"/>
              </w:rPr>
              <w:t>发包人（公章）：</w:t>
            </w:r>
          </w:p>
        </w:tc>
        <w:tc>
          <w:tcPr>
            <w:tcW w:w="4749" w:type="dxa"/>
          </w:tcPr>
          <w:p>
            <w:pPr>
              <w:adjustRightInd w:val="0"/>
              <w:snapToGrid w:val="0"/>
              <w:rPr>
                <w:rFonts w:hAnsi="宋体"/>
                <w:color w:val="auto"/>
                <w:highlight w:val="none"/>
              </w:rPr>
            </w:pPr>
            <w:r>
              <w:rPr>
                <w:rFonts w:hint="eastAsia" w:hAnsi="宋体"/>
                <w:b/>
                <w:color w:val="auto"/>
                <w:highlight w:val="none"/>
              </w:rPr>
              <w:t>承包人（公章）：</w:t>
            </w:r>
          </w:p>
        </w:tc>
      </w:tr>
      <w:tr>
        <w:tblPrEx>
          <w:tblCellMar>
            <w:top w:w="0" w:type="dxa"/>
            <w:left w:w="108" w:type="dxa"/>
            <w:bottom w:w="0" w:type="dxa"/>
            <w:right w:w="108" w:type="dxa"/>
          </w:tblCellMar>
        </w:tblPrEx>
        <w:trPr>
          <w:trHeight w:val="1031" w:hRule="atLeast"/>
          <w:jc w:val="center"/>
        </w:trPr>
        <w:tc>
          <w:tcPr>
            <w:tcW w:w="4749" w:type="dxa"/>
            <w:vAlign w:val="center"/>
          </w:tcPr>
          <w:p>
            <w:pPr>
              <w:adjustRightInd w:val="0"/>
              <w:snapToGrid w:val="0"/>
              <w:rPr>
                <w:rFonts w:hAnsi="宋体"/>
                <w:color w:val="auto"/>
                <w:highlight w:val="none"/>
              </w:rPr>
            </w:pPr>
            <w:r>
              <w:rPr>
                <w:rFonts w:hint="eastAsia" w:hAnsi="宋体"/>
                <w:color w:val="auto"/>
                <w:highlight w:val="none"/>
              </w:rPr>
              <w:t>法定代表人或</w:t>
            </w:r>
          </w:p>
          <w:p>
            <w:pPr>
              <w:adjustRightInd w:val="0"/>
              <w:snapToGrid w:val="0"/>
              <w:rPr>
                <w:rFonts w:hAnsi="宋体"/>
                <w:color w:val="auto"/>
                <w:highlight w:val="none"/>
              </w:rPr>
            </w:pPr>
            <w:r>
              <w:rPr>
                <w:rFonts w:hint="eastAsia" w:hAnsi="宋体"/>
                <w:color w:val="auto"/>
                <w:highlight w:val="none"/>
              </w:rPr>
              <w:t>授权代理人（签字）：</w:t>
            </w:r>
          </w:p>
        </w:tc>
        <w:tc>
          <w:tcPr>
            <w:tcW w:w="4749" w:type="dxa"/>
            <w:vAlign w:val="center"/>
          </w:tcPr>
          <w:p>
            <w:pPr>
              <w:adjustRightInd w:val="0"/>
              <w:snapToGrid w:val="0"/>
              <w:rPr>
                <w:rFonts w:hAnsi="宋体"/>
                <w:color w:val="auto"/>
                <w:highlight w:val="none"/>
              </w:rPr>
            </w:pPr>
            <w:r>
              <w:rPr>
                <w:rFonts w:hint="eastAsia" w:hAnsi="宋体"/>
                <w:color w:val="auto"/>
                <w:highlight w:val="none"/>
              </w:rPr>
              <w:t>法定代表人或</w:t>
            </w:r>
          </w:p>
          <w:p>
            <w:pPr>
              <w:adjustRightInd w:val="0"/>
              <w:snapToGrid w:val="0"/>
              <w:rPr>
                <w:rFonts w:hAnsi="宋体"/>
                <w:color w:val="auto"/>
                <w:highlight w:val="none"/>
              </w:rPr>
            </w:pPr>
            <w:r>
              <w:rPr>
                <w:rFonts w:hint="eastAsia" w:hAnsi="宋体"/>
                <w:color w:val="auto"/>
                <w:highlight w:val="none"/>
              </w:rPr>
              <w:t>授权代理人（签字）：</w:t>
            </w:r>
          </w:p>
        </w:tc>
      </w:tr>
      <w:tr>
        <w:tblPrEx>
          <w:tblCellMar>
            <w:top w:w="0" w:type="dxa"/>
            <w:left w:w="108" w:type="dxa"/>
            <w:bottom w:w="0" w:type="dxa"/>
            <w:right w:w="108" w:type="dxa"/>
          </w:tblCellMar>
        </w:tblPrEx>
        <w:trPr>
          <w:trHeight w:val="709" w:hRule="atLeast"/>
          <w:jc w:val="center"/>
        </w:trPr>
        <w:tc>
          <w:tcPr>
            <w:tcW w:w="9498" w:type="dxa"/>
            <w:gridSpan w:val="2"/>
            <w:vAlign w:val="center"/>
          </w:tcPr>
          <w:p>
            <w:pPr>
              <w:adjustRightInd w:val="0"/>
              <w:snapToGrid w:val="0"/>
              <w:rPr>
                <w:rFonts w:hAnsi="宋体"/>
                <w:color w:val="auto"/>
                <w:highlight w:val="none"/>
              </w:rPr>
            </w:pPr>
            <w:r>
              <w:rPr>
                <w:rFonts w:hint="eastAsia" w:hAnsi="宋体"/>
                <w:color w:val="auto"/>
                <w:highlight w:val="none"/>
              </w:rPr>
              <w:t>签订日期：</w:t>
            </w:r>
            <w:r>
              <w:rPr>
                <w:rFonts w:hAnsi="宋体"/>
                <w:color w:val="auto"/>
                <w:highlight w:val="none"/>
              </w:rPr>
              <w:t xml:space="preserve"> </w:t>
            </w:r>
            <w:r>
              <w:rPr>
                <w:rFonts w:hint="eastAsia" w:hAnsi="宋体"/>
                <w:color w:val="auto"/>
                <w:highlight w:val="none"/>
              </w:rPr>
              <w:t>年</w:t>
            </w:r>
            <w:r>
              <w:rPr>
                <w:rFonts w:hAnsi="宋体"/>
                <w:color w:val="auto"/>
                <w:highlight w:val="none"/>
              </w:rPr>
              <w:t xml:space="preserve">   </w:t>
            </w:r>
            <w:r>
              <w:rPr>
                <w:rFonts w:hint="eastAsia" w:hAnsi="宋体"/>
                <w:color w:val="auto"/>
                <w:highlight w:val="none"/>
              </w:rPr>
              <w:t>月</w:t>
            </w:r>
            <w:r>
              <w:rPr>
                <w:rFonts w:hAnsi="宋体"/>
                <w:color w:val="auto"/>
                <w:highlight w:val="none"/>
              </w:rPr>
              <w:t xml:space="preserve">   </w:t>
            </w:r>
            <w:r>
              <w:rPr>
                <w:rFonts w:hint="eastAsia" w:hAnsi="宋体"/>
                <w:color w:val="auto"/>
                <w:highlight w:val="none"/>
              </w:rPr>
              <w:t>日                签订日期：</w:t>
            </w:r>
            <w:r>
              <w:rPr>
                <w:rFonts w:hAnsi="宋体"/>
                <w:color w:val="auto"/>
                <w:highlight w:val="none"/>
              </w:rPr>
              <w:t xml:space="preserve">   </w:t>
            </w:r>
            <w:r>
              <w:rPr>
                <w:rFonts w:hint="eastAsia" w:hAnsi="宋体"/>
                <w:color w:val="auto"/>
                <w:highlight w:val="none"/>
              </w:rPr>
              <w:t>年</w:t>
            </w:r>
            <w:r>
              <w:rPr>
                <w:rFonts w:hAnsi="宋体"/>
                <w:color w:val="auto"/>
                <w:highlight w:val="none"/>
              </w:rPr>
              <w:t xml:space="preserve">     </w:t>
            </w:r>
            <w:r>
              <w:rPr>
                <w:rFonts w:hint="eastAsia" w:hAnsi="宋体"/>
                <w:color w:val="auto"/>
                <w:highlight w:val="none"/>
              </w:rPr>
              <w:t>月</w:t>
            </w:r>
            <w:r>
              <w:rPr>
                <w:rFonts w:hAnsi="宋体"/>
                <w:color w:val="auto"/>
                <w:highlight w:val="none"/>
              </w:rPr>
              <w:t xml:space="preserve">     </w:t>
            </w:r>
            <w:r>
              <w:rPr>
                <w:rFonts w:hint="eastAsia" w:hAnsi="宋体"/>
                <w:color w:val="auto"/>
                <w:highlight w:val="none"/>
              </w:rPr>
              <w:t>日</w:t>
            </w:r>
          </w:p>
        </w:tc>
      </w:tr>
    </w:tbl>
    <w:p>
      <w:pPr>
        <w:adjustRightInd w:val="0"/>
        <w:snapToGrid w:val="0"/>
        <w:spacing w:line="360" w:lineRule="auto"/>
        <w:rPr>
          <w:rFonts w:hAnsi="宋体"/>
          <w:color w:val="auto"/>
          <w:szCs w:val="21"/>
          <w:highlight w:val="none"/>
        </w:rPr>
      </w:pPr>
    </w:p>
    <w:p>
      <w:pPr>
        <w:adjustRightInd w:val="0"/>
        <w:snapToGrid w:val="0"/>
        <w:spacing w:line="360" w:lineRule="auto"/>
        <w:rPr>
          <w:rFonts w:hAnsi="宋体"/>
          <w:color w:val="auto"/>
          <w:highlight w:val="none"/>
        </w:rPr>
      </w:pPr>
    </w:p>
    <w:p>
      <w:pPr>
        <w:adjustRightInd w:val="0"/>
        <w:snapToGrid w:val="0"/>
        <w:spacing w:line="360" w:lineRule="auto"/>
        <w:rPr>
          <w:rFonts w:ascii="黑体" w:hAnsi="黑体" w:eastAsia="黑体"/>
          <w:b/>
          <w:bCs/>
          <w:color w:val="auto"/>
          <w:sz w:val="32"/>
          <w:szCs w:val="32"/>
          <w:highlight w:val="none"/>
          <w:u w:val="single"/>
        </w:rPr>
      </w:pPr>
      <w:r>
        <w:rPr>
          <w:rFonts w:hAnsi="宋体"/>
          <w:b/>
          <w:bCs/>
          <w:color w:val="auto"/>
          <w:highlight w:val="none"/>
          <w:u w:val="single"/>
        </w:rPr>
        <w:br w:type="page"/>
      </w:r>
      <w:r>
        <w:rPr>
          <w:rFonts w:hint="eastAsia" w:hAnsi="宋体"/>
          <w:b/>
          <w:bCs/>
          <w:color w:val="auto"/>
          <w:highlight w:val="none"/>
          <w:u w:val="single"/>
        </w:rPr>
        <w:t>附件二</w:t>
      </w:r>
    </w:p>
    <w:p>
      <w:pPr>
        <w:adjustRightInd w:val="0"/>
        <w:snapToGrid w:val="0"/>
        <w:spacing w:line="360" w:lineRule="auto"/>
        <w:jc w:val="center"/>
        <w:rPr>
          <w:rFonts w:ascii="黑体" w:hAnsi="黑体" w:eastAsia="黑体"/>
          <w:b/>
          <w:bCs/>
          <w:color w:val="auto"/>
          <w:sz w:val="32"/>
          <w:szCs w:val="32"/>
          <w:highlight w:val="none"/>
        </w:rPr>
      </w:pPr>
      <w:r>
        <w:rPr>
          <w:rFonts w:hint="eastAsia" w:ascii="黑体" w:hAnsi="黑体" w:eastAsia="黑体"/>
          <w:b/>
          <w:bCs/>
          <w:color w:val="auto"/>
          <w:sz w:val="32"/>
          <w:szCs w:val="32"/>
          <w:highlight w:val="none"/>
        </w:rPr>
        <w:t>安全生产协议</w:t>
      </w:r>
    </w:p>
    <w:p>
      <w:pPr>
        <w:pStyle w:val="51"/>
        <w:shd w:val="clear" w:color="auto" w:fill="FFFFFF"/>
        <w:tabs>
          <w:tab w:val="left" w:pos="0"/>
          <w:tab w:val="clear" w:pos="916"/>
          <w:tab w:val="clear" w:pos="1832"/>
          <w:tab w:val="clear" w:pos="2748"/>
          <w:tab w:val="clear" w:pos="3664"/>
          <w:tab w:val="clear" w:pos="4580"/>
          <w:tab w:val="clear" w:pos="5496"/>
          <w:tab w:val="clear" w:pos="6412"/>
          <w:tab w:val="clear" w:pos="7328"/>
        </w:tabs>
        <w:adjustRightInd w:val="0"/>
        <w:snapToGrid w:val="0"/>
        <w:spacing w:line="360" w:lineRule="auto"/>
        <w:ind w:firstLine="360" w:firstLineChars="150"/>
        <w:rPr>
          <w:rFonts w:ascii="宋体" w:hAnsi="宋体"/>
          <w:color w:val="auto"/>
          <w:highlight w:val="none"/>
        </w:rPr>
      </w:pPr>
      <w:r>
        <w:rPr>
          <w:rFonts w:ascii="宋体" w:hAnsi="宋体"/>
          <w:color w:val="auto"/>
          <w:highlight w:val="none"/>
        </w:rPr>
        <w:t>为加强施工现场安全管理，</w:t>
      </w:r>
      <w:r>
        <w:rPr>
          <w:rFonts w:hint="eastAsia" w:ascii="宋体" w:hAnsi="宋体"/>
          <w:color w:val="auto"/>
          <w:highlight w:val="none"/>
        </w:rPr>
        <w:t>明确发包人与承包人的各自责任，保证</w:t>
      </w:r>
      <w:r>
        <w:rPr>
          <w:rFonts w:ascii="宋体" w:hAnsi="宋体"/>
          <w:color w:val="auto"/>
          <w:highlight w:val="none"/>
        </w:rPr>
        <w:t>国家和</w:t>
      </w:r>
      <w:r>
        <w:rPr>
          <w:rFonts w:hint="eastAsia" w:ascii="宋体" w:hAnsi="宋体"/>
          <w:color w:val="auto"/>
          <w:highlight w:val="none"/>
        </w:rPr>
        <w:t>公司的财产信誉不受损失和侵害，</w:t>
      </w:r>
      <w:r>
        <w:rPr>
          <w:rFonts w:ascii="宋体" w:hAnsi="宋体"/>
          <w:color w:val="auto"/>
          <w:highlight w:val="none"/>
        </w:rPr>
        <w:t>保障施工现场的</w:t>
      </w:r>
      <w:r>
        <w:rPr>
          <w:rFonts w:hint="eastAsia" w:ascii="宋体" w:hAnsi="宋体"/>
          <w:bCs/>
          <w:color w:val="auto"/>
          <w:highlight w:val="none"/>
        </w:rPr>
        <w:t>安全生产制度健全、管理规范、安全投入及设施落实到位，</w:t>
      </w:r>
      <w:r>
        <w:rPr>
          <w:rFonts w:hint="eastAsia" w:ascii="宋体" w:hAnsi="宋体"/>
          <w:color w:val="auto"/>
          <w:highlight w:val="none"/>
        </w:rPr>
        <w:t>以人为本</w:t>
      </w:r>
      <w:r>
        <w:rPr>
          <w:rFonts w:ascii="宋体" w:hAnsi="宋体"/>
          <w:color w:val="auto"/>
          <w:highlight w:val="none"/>
        </w:rPr>
        <w:t>保护</w:t>
      </w:r>
      <w:r>
        <w:rPr>
          <w:rFonts w:hint="eastAsia" w:ascii="宋体" w:hAnsi="宋体"/>
          <w:color w:val="auto"/>
          <w:highlight w:val="none"/>
        </w:rPr>
        <w:t>员</w:t>
      </w:r>
      <w:r>
        <w:rPr>
          <w:rFonts w:ascii="宋体" w:hAnsi="宋体"/>
          <w:color w:val="auto"/>
          <w:highlight w:val="none"/>
        </w:rPr>
        <w:t>工的人身安全、</w:t>
      </w:r>
      <w:r>
        <w:rPr>
          <w:rFonts w:hint="eastAsia" w:ascii="宋体" w:hAnsi="宋体"/>
          <w:color w:val="auto"/>
          <w:highlight w:val="none"/>
        </w:rPr>
        <w:t>社会和谐稳定，</w:t>
      </w:r>
      <w:r>
        <w:rPr>
          <w:rFonts w:ascii="宋体" w:hAnsi="宋体"/>
          <w:color w:val="auto"/>
          <w:highlight w:val="none"/>
        </w:rPr>
        <w:t>依据《</w:t>
      </w:r>
      <w:r>
        <w:rPr>
          <w:rFonts w:hint="eastAsia" w:ascii="宋体" w:hAnsi="宋体"/>
          <w:color w:val="auto"/>
          <w:highlight w:val="none"/>
        </w:rPr>
        <w:t>建设工程安全生产管理条理</w:t>
      </w:r>
      <w:r>
        <w:rPr>
          <w:rFonts w:ascii="宋体" w:hAnsi="宋体"/>
          <w:color w:val="auto"/>
          <w:highlight w:val="none"/>
        </w:rPr>
        <w:t>》、《中华人民共和国建筑法》、《中华人民共和国劳动法》</w:t>
      </w:r>
      <w:r>
        <w:rPr>
          <w:rFonts w:hint="eastAsia" w:ascii="宋体" w:hAnsi="宋体"/>
          <w:color w:val="auto"/>
          <w:highlight w:val="none"/>
        </w:rPr>
        <w:t>、</w:t>
      </w:r>
      <w:r>
        <w:rPr>
          <w:rFonts w:ascii="宋体" w:hAnsi="宋体"/>
          <w:color w:val="auto"/>
          <w:highlight w:val="none"/>
        </w:rPr>
        <w:t>《建筑安装工程承包合同条例》等一系列</w:t>
      </w:r>
      <w:r>
        <w:rPr>
          <w:rFonts w:hint="eastAsia" w:ascii="宋体" w:hAnsi="宋体"/>
          <w:color w:val="auto"/>
          <w:highlight w:val="none"/>
        </w:rPr>
        <w:t>法律法规和规范，</w:t>
      </w:r>
      <w:r>
        <w:rPr>
          <w:rFonts w:ascii="宋体" w:hAnsi="宋体"/>
          <w:color w:val="auto"/>
          <w:highlight w:val="none"/>
        </w:rPr>
        <w:t>双方就本工程施工安全生产达成如下协议：</w:t>
      </w:r>
    </w:p>
    <w:p>
      <w:pPr>
        <w:pStyle w:val="51"/>
        <w:shd w:val="clear" w:color="auto" w:fill="FFFFFF"/>
        <w:tabs>
          <w:tab w:val="left" w:pos="0"/>
          <w:tab w:val="clear" w:pos="916"/>
          <w:tab w:val="clear" w:pos="1832"/>
          <w:tab w:val="clear" w:pos="2748"/>
          <w:tab w:val="clear" w:pos="3664"/>
          <w:tab w:val="clear" w:pos="4580"/>
          <w:tab w:val="clear" w:pos="5496"/>
          <w:tab w:val="clear" w:pos="6412"/>
          <w:tab w:val="clear" w:pos="7328"/>
        </w:tabs>
        <w:adjustRightInd w:val="0"/>
        <w:snapToGrid w:val="0"/>
        <w:spacing w:line="360" w:lineRule="auto"/>
        <w:rPr>
          <w:rFonts w:ascii="黑体" w:hAnsi="黑体" w:eastAsia="黑体"/>
          <w:b/>
          <w:color w:val="auto"/>
          <w:highlight w:val="none"/>
        </w:rPr>
      </w:pPr>
      <w:r>
        <w:rPr>
          <w:rFonts w:ascii="黑体" w:hAnsi="黑体" w:eastAsia="黑体"/>
          <w:b/>
          <w:color w:val="auto"/>
          <w:highlight w:val="none"/>
        </w:rPr>
        <w:t>第一条  基本情况</w:t>
      </w:r>
    </w:p>
    <w:p>
      <w:pPr>
        <w:pStyle w:val="51"/>
        <w:shd w:val="clear" w:color="auto" w:fill="FFFFFF"/>
        <w:tabs>
          <w:tab w:val="left" w:pos="0"/>
          <w:tab w:val="clear" w:pos="916"/>
          <w:tab w:val="clear" w:pos="1832"/>
          <w:tab w:val="clear" w:pos="2748"/>
          <w:tab w:val="clear" w:pos="3664"/>
          <w:tab w:val="clear" w:pos="4580"/>
          <w:tab w:val="clear" w:pos="5496"/>
          <w:tab w:val="clear" w:pos="6412"/>
          <w:tab w:val="clear" w:pos="7328"/>
        </w:tabs>
        <w:adjustRightInd w:val="0"/>
        <w:snapToGrid w:val="0"/>
        <w:spacing w:line="360" w:lineRule="auto"/>
        <w:ind w:firstLine="360" w:firstLineChars="150"/>
        <w:rPr>
          <w:rFonts w:ascii="宋体" w:hAnsi="宋体"/>
          <w:color w:val="auto"/>
          <w:highlight w:val="none"/>
        </w:rPr>
      </w:pPr>
      <w:r>
        <w:rPr>
          <w:rFonts w:ascii="宋体" w:hAnsi="宋体"/>
          <w:color w:val="auto"/>
          <w:highlight w:val="none"/>
        </w:rPr>
        <w:t>1、工程概况</w:t>
      </w:r>
    </w:p>
    <w:p>
      <w:pPr>
        <w:spacing w:line="360" w:lineRule="auto"/>
        <w:ind w:left="1747" w:leftChars="228" w:hanging="1200" w:hangingChars="500"/>
        <w:rPr>
          <w:rFonts w:hAnsi="宋体"/>
          <w:color w:val="auto"/>
          <w:highlight w:val="none"/>
        </w:rPr>
      </w:pPr>
      <w:r>
        <w:rPr>
          <w:rFonts w:hAnsi="宋体"/>
          <w:color w:val="auto"/>
          <w:highlight w:val="none"/>
        </w:rPr>
        <w:t>工程名称：</w:t>
      </w:r>
      <w:r>
        <w:rPr>
          <w:rFonts w:hint="eastAsia" w:hAnsi="宋体"/>
          <w:color w:val="auto"/>
          <w:highlight w:val="none"/>
        </w:rPr>
        <w:t xml:space="preserve">                                     </w:t>
      </w:r>
    </w:p>
    <w:p>
      <w:pPr>
        <w:pStyle w:val="51"/>
        <w:shd w:val="clear" w:color="auto" w:fill="FFFFFF"/>
        <w:tabs>
          <w:tab w:val="left" w:pos="0"/>
          <w:tab w:val="clear" w:pos="916"/>
          <w:tab w:val="clear" w:pos="1832"/>
          <w:tab w:val="clear" w:pos="2748"/>
          <w:tab w:val="clear" w:pos="3664"/>
          <w:tab w:val="clear" w:pos="4580"/>
          <w:tab w:val="clear" w:pos="5496"/>
          <w:tab w:val="clear" w:pos="6412"/>
          <w:tab w:val="clear" w:pos="7328"/>
        </w:tabs>
        <w:adjustRightInd w:val="0"/>
        <w:snapToGrid w:val="0"/>
        <w:spacing w:line="360" w:lineRule="auto"/>
        <w:ind w:firstLine="480" w:firstLineChars="200"/>
        <w:rPr>
          <w:rFonts w:ascii="宋体" w:hAnsi="宋体"/>
          <w:color w:val="auto"/>
          <w:highlight w:val="none"/>
        </w:rPr>
      </w:pPr>
      <w:r>
        <w:rPr>
          <w:rFonts w:ascii="宋体" w:hAnsi="宋体"/>
          <w:color w:val="auto"/>
          <w:highlight w:val="none"/>
        </w:rPr>
        <w:t>工程地点：</w:t>
      </w:r>
      <w:r>
        <w:rPr>
          <w:rFonts w:hint="eastAsia" w:ascii="宋体" w:hAnsi="宋体"/>
          <w:color w:val="auto"/>
          <w:highlight w:val="none"/>
        </w:rPr>
        <w:t xml:space="preserve">                                     </w:t>
      </w:r>
    </w:p>
    <w:p>
      <w:pPr>
        <w:pStyle w:val="51"/>
        <w:shd w:val="clear" w:color="auto" w:fill="FFFFFF"/>
        <w:tabs>
          <w:tab w:val="left" w:pos="0"/>
          <w:tab w:val="clear" w:pos="916"/>
          <w:tab w:val="clear" w:pos="1832"/>
          <w:tab w:val="clear" w:pos="2748"/>
          <w:tab w:val="clear" w:pos="3664"/>
          <w:tab w:val="clear" w:pos="4580"/>
          <w:tab w:val="clear" w:pos="5496"/>
          <w:tab w:val="clear" w:pos="6412"/>
          <w:tab w:val="clear" w:pos="7328"/>
        </w:tabs>
        <w:adjustRightInd w:val="0"/>
        <w:snapToGrid w:val="0"/>
        <w:spacing w:line="360" w:lineRule="auto"/>
        <w:ind w:firstLine="480" w:firstLineChars="200"/>
        <w:rPr>
          <w:rFonts w:ascii="宋体" w:hAnsi="宋体"/>
          <w:color w:val="auto"/>
          <w:highlight w:val="none"/>
        </w:rPr>
      </w:pPr>
      <w:r>
        <w:rPr>
          <w:rFonts w:hint="eastAsia" w:ascii="宋体" w:hAnsi="宋体"/>
          <w:color w:val="auto"/>
          <w:highlight w:val="none"/>
        </w:rPr>
        <w:t>承包范围及内容</w:t>
      </w:r>
      <w:r>
        <w:rPr>
          <w:rFonts w:ascii="宋体" w:hAnsi="宋体"/>
          <w:color w:val="auto"/>
          <w:highlight w:val="none"/>
        </w:rPr>
        <w:t>：</w:t>
      </w:r>
      <w:r>
        <w:rPr>
          <w:rFonts w:hint="eastAsia" w:ascii="宋体" w:hAnsi="宋体"/>
          <w:color w:val="auto"/>
          <w:highlight w:val="none"/>
        </w:rPr>
        <w:t xml:space="preserve">                               </w:t>
      </w:r>
    </w:p>
    <w:p>
      <w:pPr>
        <w:pStyle w:val="51"/>
        <w:shd w:val="clear" w:color="auto" w:fill="FFFFFF"/>
        <w:tabs>
          <w:tab w:val="left" w:pos="0"/>
          <w:tab w:val="clear" w:pos="916"/>
          <w:tab w:val="clear" w:pos="1832"/>
          <w:tab w:val="clear" w:pos="2748"/>
          <w:tab w:val="clear" w:pos="3664"/>
          <w:tab w:val="clear" w:pos="4580"/>
          <w:tab w:val="clear" w:pos="5496"/>
          <w:tab w:val="clear" w:pos="6412"/>
          <w:tab w:val="clear" w:pos="7328"/>
        </w:tabs>
        <w:adjustRightInd w:val="0"/>
        <w:snapToGrid w:val="0"/>
        <w:spacing w:line="360" w:lineRule="auto"/>
        <w:ind w:firstLine="360" w:firstLineChars="150"/>
        <w:rPr>
          <w:rFonts w:ascii="宋体" w:hAnsi="宋体"/>
          <w:color w:val="auto"/>
          <w:highlight w:val="none"/>
        </w:rPr>
      </w:pPr>
      <w:r>
        <w:rPr>
          <w:rFonts w:ascii="宋体" w:hAnsi="宋体"/>
          <w:color w:val="auto"/>
          <w:highlight w:val="none"/>
        </w:rPr>
        <w:t>2、工期</w:t>
      </w:r>
    </w:p>
    <w:p>
      <w:pPr>
        <w:pStyle w:val="51"/>
        <w:shd w:val="clear" w:color="auto" w:fill="FFFFFF"/>
        <w:tabs>
          <w:tab w:val="left" w:pos="0"/>
          <w:tab w:val="clear" w:pos="916"/>
          <w:tab w:val="clear" w:pos="1832"/>
          <w:tab w:val="clear" w:pos="2748"/>
          <w:tab w:val="clear" w:pos="3664"/>
          <w:tab w:val="clear" w:pos="4580"/>
          <w:tab w:val="clear" w:pos="5496"/>
          <w:tab w:val="clear" w:pos="6412"/>
          <w:tab w:val="clear" w:pos="7328"/>
        </w:tabs>
        <w:adjustRightInd w:val="0"/>
        <w:snapToGrid w:val="0"/>
        <w:spacing w:line="360" w:lineRule="auto"/>
        <w:ind w:firstLine="360" w:firstLineChars="150"/>
        <w:rPr>
          <w:rFonts w:ascii="宋体" w:hAnsi="宋体"/>
          <w:color w:val="auto"/>
          <w:highlight w:val="none"/>
        </w:rPr>
      </w:pPr>
      <w:r>
        <w:rPr>
          <w:rFonts w:ascii="宋体" w:hAnsi="宋体"/>
          <w:color w:val="auto"/>
          <w:highlight w:val="none"/>
        </w:rPr>
        <w:t>工程项目施工期限：</w:t>
      </w:r>
      <w:r>
        <w:rPr>
          <w:rFonts w:hint="eastAsia" w:ascii="宋体" w:hAnsi="宋体"/>
          <w:color w:val="auto"/>
          <w:highlight w:val="none"/>
        </w:rPr>
        <w:t xml:space="preserve">     </w:t>
      </w:r>
      <w:r>
        <w:rPr>
          <w:rFonts w:ascii="宋体" w:hAnsi="宋体"/>
          <w:color w:val="auto"/>
          <w:highlight w:val="none"/>
        </w:rPr>
        <w:t>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日至</w:t>
      </w:r>
      <w:r>
        <w:rPr>
          <w:rFonts w:hint="eastAsia" w:ascii="宋体" w:hAnsi="宋体"/>
          <w:color w:val="auto"/>
          <w:highlight w:val="none"/>
        </w:rPr>
        <w:t xml:space="preserve">     </w:t>
      </w:r>
      <w:r>
        <w:rPr>
          <w:rFonts w:ascii="宋体" w:hAnsi="宋体"/>
          <w:color w:val="auto"/>
          <w:highlight w:val="none"/>
        </w:rPr>
        <w:t>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pStyle w:val="51"/>
        <w:shd w:val="clear" w:color="auto" w:fill="FFFFFF"/>
        <w:tabs>
          <w:tab w:val="left" w:pos="360"/>
        </w:tabs>
        <w:adjustRightInd w:val="0"/>
        <w:snapToGrid w:val="0"/>
        <w:spacing w:line="360" w:lineRule="auto"/>
        <w:ind w:left="410" w:hanging="410" w:hangingChars="170"/>
        <w:rPr>
          <w:rFonts w:ascii="黑体" w:hAnsi="黑体" w:eastAsia="黑体"/>
          <w:b/>
          <w:color w:val="auto"/>
          <w:highlight w:val="none"/>
        </w:rPr>
      </w:pPr>
      <w:r>
        <w:rPr>
          <w:rFonts w:ascii="黑体" w:hAnsi="黑体" w:eastAsia="黑体"/>
          <w:b/>
          <w:color w:val="auto"/>
          <w:highlight w:val="none"/>
        </w:rPr>
        <w:t xml:space="preserve">第二条  </w:t>
      </w:r>
      <w:r>
        <w:rPr>
          <w:rFonts w:ascii="宋体" w:hAnsi="宋体"/>
          <w:color w:val="auto"/>
          <w:highlight w:val="none"/>
        </w:rPr>
        <w:t>双方</w:t>
      </w:r>
      <w:r>
        <w:rPr>
          <w:rFonts w:hint="eastAsia" w:ascii="宋体" w:hAnsi="宋体"/>
          <w:color w:val="auto"/>
          <w:highlight w:val="none"/>
        </w:rPr>
        <w:t>都</w:t>
      </w:r>
      <w:r>
        <w:rPr>
          <w:rFonts w:ascii="宋体" w:hAnsi="宋体"/>
          <w:color w:val="auto"/>
          <w:highlight w:val="none"/>
        </w:rPr>
        <w:t>应共同遵守、《</w:t>
      </w:r>
      <w:r>
        <w:rPr>
          <w:rFonts w:hint="eastAsia" w:ascii="宋体" w:hAnsi="宋体"/>
          <w:color w:val="auto"/>
          <w:highlight w:val="none"/>
        </w:rPr>
        <w:t>中华人民共和国</w:t>
      </w:r>
      <w:r>
        <w:rPr>
          <w:rFonts w:ascii="宋体" w:hAnsi="宋体"/>
          <w:color w:val="auto"/>
          <w:highlight w:val="none"/>
        </w:rPr>
        <w:t>安全生产法》</w:t>
      </w:r>
      <w:r>
        <w:rPr>
          <w:rFonts w:hint="eastAsia" w:ascii="宋体" w:hAnsi="宋体"/>
          <w:color w:val="auto"/>
          <w:highlight w:val="none"/>
        </w:rPr>
        <w:t>、</w:t>
      </w:r>
      <w:r>
        <w:rPr>
          <w:rFonts w:ascii="宋体" w:hAnsi="宋体"/>
          <w:color w:val="auto"/>
          <w:highlight w:val="none"/>
        </w:rPr>
        <w:t>《</w:t>
      </w:r>
      <w:r>
        <w:rPr>
          <w:rFonts w:hint="eastAsia" w:ascii="宋体" w:hAnsi="宋体"/>
          <w:color w:val="auto"/>
          <w:highlight w:val="none"/>
        </w:rPr>
        <w:t>中华人民共和国建筑</w:t>
      </w:r>
      <w:r>
        <w:rPr>
          <w:rFonts w:ascii="宋体" w:hAnsi="宋体"/>
          <w:color w:val="auto"/>
          <w:highlight w:val="none"/>
        </w:rPr>
        <w:t>法》《建设工程安全</w:t>
      </w:r>
      <w:r>
        <w:rPr>
          <w:rFonts w:hint="eastAsia" w:ascii="宋体" w:hAnsi="宋体"/>
          <w:color w:val="auto"/>
          <w:highlight w:val="none"/>
        </w:rPr>
        <w:t>生产</w:t>
      </w:r>
      <w:r>
        <w:rPr>
          <w:rFonts w:ascii="宋体" w:hAnsi="宋体"/>
          <w:color w:val="auto"/>
          <w:highlight w:val="none"/>
        </w:rPr>
        <w:t>管理条例》、等一系列有关安全生产的法律法规</w:t>
      </w:r>
      <w:r>
        <w:rPr>
          <w:rFonts w:hint="eastAsia" w:ascii="宋体" w:hAnsi="宋体"/>
          <w:color w:val="auto"/>
          <w:highlight w:val="none"/>
        </w:rPr>
        <w:t>，各自承担响应的</w:t>
      </w:r>
      <w:r>
        <w:rPr>
          <w:rFonts w:ascii="宋体" w:hAnsi="宋体"/>
          <w:color w:val="auto"/>
          <w:highlight w:val="none"/>
        </w:rPr>
        <w:t>法律</w:t>
      </w:r>
      <w:r>
        <w:rPr>
          <w:rFonts w:hint="eastAsia" w:ascii="宋体" w:hAnsi="宋体"/>
          <w:color w:val="auto"/>
          <w:highlight w:val="none"/>
        </w:rPr>
        <w:t>责任。</w:t>
      </w:r>
    </w:p>
    <w:p>
      <w:pPr>
        <w:pStyle w:val="51"/>
        <w:shd w:val="clear" w:color="auto" w:fill="FFFFFF"/>
        <w:tabs>
          <w:tab w:val="left" w:pos="0"/>
          <w:tab w:val="clear" w:pos="916"/>
          <w:tab w:val="clear" w:pos="1832"/>
          <w:tab w:val="clear" w:pos="2748"/>
          <w:tab w:val="clear" w:pos="3664"/>
          <w:tab w:val="clear" w:pos="4580"/>
          <w:tab w:val="clear" w:pos="5496"/>
          <w:tab w:val="clear" w:pos="6412"/>
          <w:tab w:val="clear" w:pos="7328"/>
        </w:tabs>
        <w:adjustRightInd w:val="0"/>
        <w:snapToGrid w:val="0"/>
        <w:spacing w:line="360" w:lineRule="auto"/>
        <w:rPr>
          <w:rFonts w:ascii="黑体" w:hAnsi="黑体" w:eastAsia="黑体"/>
          <w:b/>
          <w:color w:val="auto"/>
          <w:highlight w:val="none"/>
        </w:rPr>
      </w:pPr>
      <w:r>
        <w:rPr>
          <w:rFonts w:ascii="黑体" w:hAnsi="黑体" w:eastAsia="黑体"/>
          <w:b/>
          <w:color w:val="auto"/>
          <w:highlight w:val="none"/>
        </w:rPr>
        <w:t>第三条  发包人的安全责任、权利和义务</w:t>
      </w:r>
    </w:p>
    <w:p>
      <w:pPr>
        <w:pStyle w:val="51"/>
        <w:shd w:val="clear" w:color="auto" w:fill="FFFFFF"/>
        <w:tabs>
          <w:tab w:val="left" w:pos="0"/>
          <w:tab w:val="clear" w:pos="916"/>
          <w:tab w:val="clear" w:pos="1832"/>
          <w:tab w:val="clear" w:pos="2748"/>
          <w:tab w:val="clear" w:pos="3664"/>
          <w:tab w:val="clear" w:pos="4580"/>
          <w:tab w:val="clear" w:pos="5496"/>
          <w:tab w:val="clear" w:pos="6412"/>
          <w:tab w:val="clear" w:pos="7328"/>
        </w:tabs>
        <w:adjustRightInd w:val="0"/>
        <w:snapToGrid w:val="0"/>
        <w:spacing w:line="360" w:lineRule="auto"/>
        <w:ind w:firstLine="360" w:firstLineChars="150"/>
        <w:rPr>
          <w:rFonts w:ascii="宋体" w:hAnsi="宋体"/>
          <w:color w:val="auto"/>
          <w:highlight w:val="none"/>
        </w:rPr>
      </w:pPr>
      <w:r>
        <w:rPr>
          <w:rFonts w:hint="eastAsia" w:ascii="宋体" w:hAnsi="宋体"/>
          <w:color w:val="auto"/>
          <w:highlight w:val="none"/>
        </w:rPr>
        <w:t>1、发包人依据《建设工程安全生产管理条例》等法律法规规定责任，全面履行自已应有的权利和义务。</w:t>
      </w:r>
    </w:p>
    <w:p>
      <w:pPr>
        <w:pStyle w:val="51"/>
        <w:shd w:val="clear" w:color="auto" w:fill="FFFFFF"/>
        <w:tabs>
          <w:tab w:val="left" w:pos="0"/>
          <w:tab w:val="clear" w:pos="916"/>
          <w:tab w:val="clear" w:pos="1832"/>
          <w:tab w:val="clear" w:pos="2748"/>
          <w:tab w:val="clear" w:pos="3664"/>
          <w:tab w:val="clear" w:pos="4580"/>
          <w:tab w:val="clear" w:pos="5496"/>
          <w:tab w:val="clear" w:pos="6412"/>
          <w:tab w:val="clear" w:pos="7328"/>
        </w:tabs>
        <w:adjustRightInd w:val="0"/>
        <w:snapToGrid w:val="0"/>
        <w:spacing w:line="360" w:lineRule="auto"/>
        <w:ind w:firstLine="360" w:firstLineChars="150"/>
        <w:rPr>
          <w:rFonts w:ascii="宋体" w:hAnsi="宋体"/>
          <w:color w:val="auto"/>
          <w:highlight w:val="none"/>
        </w:rPr>
      </w:pPr>
      <w:r>
        <w:rPr>
          <w:rFonts w:hint="eastAsia" w:ascii="宋体" w:hAnsi="宋体"/>
          <w:color w:val="auto"/>
          <w:highlight w:val="none"/>
        </w:rPr>
        <w:t>2、发包人对承包人施工安全具有监督、检查和指导的权利。</w:t>
      </w:r>
    </w:p>
    <w:p>
      <w:pPr>
        <w:pStyle w:val="51"/>
        <w:shd w:val="clear" w:color="auto" w:fill="FFFFFF"/>
        <w:tabs>
          <w:tab w:val="left" w:pos="0"/>
          <w:tab w:val="clear" w:pos="916"/>
          <w:tab w:val="clear" w:pos="1832"/>
          <w:tab w:val="clear" w:pos="2748"/>
          <w:tab w:val="clear" w:pos="3664"/>
          <w:tab w:val="clear" w:pos="4580"/>
          <w:tab w:val="clear" w:pos="5496"/>
          <w:tab w:val="clear" w:pos="6412"/>
          <w:tab w:val="clear" w:pos="7328"/>
        </w:tabs>
        <w:adjustRightInd w:val="0"/>
        <w:snapToGrid w:val="0"/>
        <w:spacing w:line="360" w:lineRule="auto"/>
        <w:ind w:firstLine="360" w:firstLineChars="150"/>
        <w:rPr>
          <w:rFonts w:ascii="宋体" w:hAnsi="宋体"/>
          <w:color w:val="auto"/>
          <w:highlight w:val="none"/>
        </w:rPr>
      </w:pPr>
      <w:r>
        <w:rPr>
          <w:rFonts w:hint="eastAsia" w:ascii="宋体" w:hAnsi="宋体"/>
          <w:color w:val="auto"/>
          <w:highlight w:val="none"/>
        </w:rPr>
        <w:t>3、发包人对承包人存在安全生产隐患，使用不合格的机械设备和材料有权责令整改和退场的权利，并下发整改通知单，向建设主管部门举报。</w:t>
      </w:r>
    </w:p>
    <w:p>
      <w:pPr>
        <w:pStyle w:val="51"/>
        <w:shd w:val="clear" w:color="auto" w:fill="FFFFFF"/>
        <w:tabs>
          <w:tab w:val="left" w:pos="0"/>
          <w:tab w:val="clear" w:pos="916"/>
          <w:tab w:val="clear" w:pos="1832"/>
          <w:tab w:val="clear" w:pos="2748"/>
          <w:tab w:val="clear" w:pos="3664"/>
          <w:tab w:val="clear" w:pos="4580"/>
          <w:tab w:val="clear" w:pos="5496"/>
          <w:tab w:val="clear" w:pos="6412"/>
          <w:tab w:val="clear" w:pos="7328"/>
        </w:tabs>
        <w:adjustRightInd w:val="0"/>
        <w:snapToGrid w:val="0"/>
        <w:spacing w:line="360" w:lineRule="auto"/>
        <w:ind w:firstLine="360" w:firstLineChars="150"/>
        <w:rPr>
          <w:rFonts w:ascii="宋体" w:hAnsi="宋体"/>
          <w:color w:val="auto"/>
          <w:highlight w:val="none"/>
        </w:rPr>
      </w:pPr>
      <w:r>
        <w:rPr>
          <w:rFonts w:hint="eastAsia" w:ascii="宋体" w:hAnsi="宋体"/>
          <w:color w:val="auto"/>
          <w:highlight w:val="none"/>
        </w:rPr>
        <w:t>4、发包人有权制止承包人的违章指挥作业，违反安全生产操作规程，对重大安全隐患、违章行为有权责令其停工整改。</w:t>
      </w:r>
    </w:p>
    <w:p>
      <w:pPr>
        <w:pStyle w:val="51"/>
        <w:shd w:val="clear" w:color="auto" w:fill="FFFFFF"/>
        <w:tabs>
          <w:tab w:val="left" w:pos="0"/>
          <w:tab w:val="clear" w:pos="916"/>
          <w:tab w:val="clear" w:pos="1832"/>
          <w:tab w:val="clear" w:pos="2748"/>
          <w:tab w:val="clear" w:pos="3664"/>
          <w:tab w:val="clear" w:pos="4580"/>
          <w:tab w:val="clear" w:pos="5496"/>
          <w:tab w:val="clear" w:pos="6412"/>
          <w:tab w:val="clear" w:pos="7328"/>
        </w:tabs>
        <w:adjustRightInd w:val="0"/>
        <w:snapToGrid w:val="0"/>
        <w:spacing w:line="360" w:lineRule="auto"/>
        <w:ind w:firstLine="360" w:firstLineChars="150"/>
        <w:rPr>
          <w:rFonts w:ascii="宋体" w:hAnsi="宋体"/>
          <w:color w:val="auto"/>
          <w:highlight w:val="none"/>
        </w:rPr>
      </w:pPr>
      <w:r>
        <w:rPr>
          <w:rFonts w:hint="eastAsia" w:ascii="宋体" w:hAnsi="宋体"/>
          <w:color w:val="auto"/>
          <w:highlight w:val="none"/>
        </w:rPr>
        <w:t>5、发包人有权对承包人现场的违法、违规和地方政府的安全管理规定，不服从监理和发包人指导和监督；不遵守已批准的安全管理规定的人员，有进行经济处罚或要求其退场的权利。</w:t>
      </w:r>
    </w:p>
    <w:p>
      <w:pPr>
        <w:pStyle w:val="51"/>
        <w:shd w:val="clear" w:color="auto" w:fill="FFFFFF"/>
        <w:tabs>
          <w:tab w:val="left" w:pos="0"/>
          <w:tab w:val="clear" w:pos="916"/>
          <w:tab w:val="clear" w:pos="1832"/>
          <w:tab w:val="clear" w:pos="2748"/>
          <w:tab w:val="clear" w:pos="3664"/>
          <w:tab w:val="clear" w:pos="4580"/>
          <w:tab w:val="clear" w:pos="5496"/>
          <w:tab w:val="clear" w:pos="6412"/>
          <w:tab w:val="clear" w:pos="7328"/>
        </w:tabs>
        <w:adjustRightInd w:val="0"/>
        <w:snapToGrid w:val="0"/>
        <w:spacing w:line="360" w:lineRule="auto"/>
        <w:ind w:firstLine="360" w:firstLineChars="150"/>
        <w:rPr>
          <w:rFonts w:ascii="宋体" w:hAnsi="宋体"/>
          <w:color w:val="auto"/>
          <w:highlight w:val="none"/>
        </w:rPr>
      </w:pPr>
      <w:r>
        <w:rPr>
          <w:rFonts w:hint="eastAsia" w:ascii="宋体" w:hAnsi="宋体"/>
          <w:color w:val="auto"/>
          <w:highlight w:val="none"/>
        </w:rPr>
        <w:t>6、发包人有权对施工单位安全管理职责落实不到位、现场管理混乱、存在重大安全隐患又不能按期整改或发生四级以上安全事故的承包人进行1-3万元经济处罚、要求更换施工队伍及专职安全员或项目部领导，如发生安全事故，追究其相应的法律责任。</w:t>
      </w:r>
    </w:p>
    <w:p>
      <w:pPr>
        <w:pStyle w:val="51"/>
        <w:shd w:val="clear" w:color="auto" w:fill="FFFFFF"/>
        <w:tabs>
          <w:tab w:val="left" w:pos="0"/>
          <w:tab w:val="clear" w:pos="916"/>
          <w:tab w:val="clear" w:pos="1832"/>
          <w:tab w:val="clear" w:pos="2748"/>
          <w:tab w:val="clear" w:pos="3664"/>
          <w:tab w:val="clear" w:pos="4580"/>
          <w:tab w:val="clear" w:pos="5496"/>
          <w:tab w:val="clear" w:pos="6412"/>
          <w:tab w:val="clear" w:pos="7328"/>
        </w:tabs>
        <w:adjustRightInd w:val="0"/>
        <w:snapToGrid w:val="0"/>
        <w:spacing w:line="360" w:lineRule="auto"/>
        <w:rPr>
          <w:rFonts w:ascii="黑体" w:hAnsi="黑体" w:eastAsia="黑体"/>
          <w:b/>
          <w:color w:val="auto"/>
          <w:highlight w:val="none"/>
        </w:rPr>
      </w:pPr>
      <w:r>
        <w:rPr>
          <w:rFonts w:ascii="黑体" w:hAnsi="黑体" w:eastAsia="黑体"/>
          <w:b/>
          <w:color w:val="auto"/>
          <w:highlight w:val="none"/>
        </w:rPr>
        <w:t>第四条  承包人的安全责任、权利和义务</w:t>
      </w:r>
    </w:p>
    <w:p>
      <w:pPr>
        <w:pStyle w:val="51"/>
        <w:shd w:val="clear" w:color="auto" w:fill="FFFFFF"/>
        <w:tabs>
          <w:tab w:val="left" w:pos="360"/>
        </w:tabs>
        <w:adjustRightInd w:val="0"/>
        <w:snapToGrid w:val="0"/>
        <w:spacing w:line="360" w:lineRule="auto"/>
        <w:ind w:left="408" w:leftChars="150" w:hanging="48" w:hangingChars="20"/>
        <w:rPr>
          <w:rFonts w:ascii="宋体" w:hAnsi="宋体"/>
          <w:color w:val="auto"/>
          <w:highlight w:val="none"/>
        </w:rPr>
      </w:pPr>
      <w:r>
        <w:rPr>
          <w:rFonts w:ascii="宋体" w:hAnsi="宋体"/>
          <w:color w:val="auto"/>
          <w:highlight w:val="none"/>
        </w:rPr>
        <w:t>1、</w:t>
      </w:r>
      <w:r>
        <w:rPr>
          <w:rFonts w:hint="eastAsia" w:ascii="宋体" w:hAnsi="宋体"/>
          <w:color w:val="auto"/>
          <w:highlight w:val="none"/>
        </w:rPr>
        <w:t xml:space="preserve"> </w:t>
      </w:r>
      <w:r>
        <w:rPr>
          <w:rFonts w:ascii="宋体" w:hAnsi="宋体"/>
          <w:color w:val="auto"/>
          <w:highlight w:val="none"/>
        </w:rPr>
        <w:t>承包人要严格</w:t>
      </w:r>
      <w:r>
        <w:rPr>
          <w:rFonts w:hint="eastAsia" w:ascii="宋体" w:hAnsi="宋体"/>
          <w:color w:val="auto"/>
          <w:highlight w:val="none"/>
        </w:rPr>
        <w:t>执行国家已发布的有关法律法规和地方政府有关安全管理的规定，</w:t>
      </w:r>
      <w:r>
        <w:rPr>
          <w:rFonts w:ascii="宋体" w:hAnsi="宋体"/>
          <w:color w:val="auto"/>
          <w:highlight w:val="none"/>
        </w:rPr>
        <w:t>严格执行</w:t>
      </w:r>
      <w:r>
        <w:rPr>
          <w:rFonts w:hint="eastAsia" w:ascii="宋体" w:hAnsi="宋体"/>
          <w:color w:val="auto"/>
          <w:highlight w:val="none"/>
        </w:rPr>
        <w:t>已批准或专家论的</w:t>
      </w:r>
      <w:r>
        <w:rPr>
          <w:rFonts w:ascii="宋体" w:hAnsi="宋体"/>
          <w:color w:val="auto"/>
          <w:highlight w:val="none"/>
        </w:rPr>
        <w:t>各项安全生产的规章制度</w:t>
      </w:r>
      <w:r>
        <w:rPr>
          <w:rFonts w:hint="eastAsia" w:ascii="宋体" w:hAnsi="宋体"/>
          <w:color w:val="auto"/>
          <w:highlight w:val="none"/>
        </w:rPr>
        <w:t>和方案。</w:t>
      </w:r>
      <w:r>
        <w:rPr>
          <w:rFonts w:ascii="宋体" w:hAnsi="宋体"/>
          <w:color w:val="auto"/>
          <w:highlight w:val="none"/>
        </w:rPr>
        <w:t>接受</w:t>
      </w:r>
      <w:r>
        <w:rPr>
          <w:rFonts w:hint="eastAsia" w:ascii="宋体" w:hAnsi="宋体"/>
          <w:color w:val="auto"/>
          <w:highlight w:val="none"/>
        </w:rPr>
        <w:t>监理和</w:t>
      </w:r>
      <w:r>
        <w:rPr>
          <w:rFonts w:ascii="宋体" w:hAnsi="宋体"/>
          <w:color w:val="auto"/>
          <w:highlight w:val="none"/>
        </w:rPr>
        <w:t>发包人的指导、监督、检查和教育。</w:t>
      </w:r>
    </w:p>
    <w:p>
      <w:pPr>
        <w:pStyle w:val="51"/>
        <w:shd w:val="clear" w:color="auto" w:fill="FFFFFF"/>
        <w:tabs>
          <w:tab w:val="left" w:pos="360"/>
        </w:tabs>
        <w:adjustRightInd w:val="0"/>
        <w:snapToGrid w:val="0"/>
        <w:spacing w:line="360" w:lineRule="auto"/>
        <w:ind w:left="408" w:leftChars="150" w:hanging="48" w:hangingChars="20"/>
        <w:rPr>
          <w:rFonts w:ascii="宋体" w:hAnsi="宋体"/>
          <w:color w:val="auto"/>
          <w:highlight w:val="none"/>
        </w:rPr>
      </w:pPr>
      <w:r>
        <w:rPr>
          <w:rFonts w:ascii="宋体" w:hAnsi="宋体"/>
          <w:color w:val="auto"/>
          <w:highlight w:val="none"/>
        </w:rPr>
        <w:t>2、严格执行建设部JGJ59—</w:t>
      </w:r>
      <w:r>
        <w:rPr>
          <w:rFonts w:hint="eastAsia" w:ascii="宋体" w:hAnsi="宋体"/>
          <w:color w:val="auto"/>
          <w:highlight w:val="none"/>
        </w:rPr>
        <w:t>2011</w:t>
      </w:r>
      <w:r>
        <w:rPr>
          <w:rFonts w:ascii="宋体" w:hAnsi="宋体"/>
          <w:color w:val="auto"/>
          <w:highlight w:val="none"/>
        </w:rPr>
        <w:t>《建筑安全施工检查标准》</w:t>
      </w:r>
      <w:r>
        <w:rPr>
          <w:rFonts w:hint="eastAsia" w:ascii="宋体" w:hAnsi="宋体"/>
          <w:color w:val="auto"/>
          <w:highlight w:val="none"/>
        </w:rPr>
        <w:t>；</w:t>
      </w:r>
      <w:r>
        <w:rPr>
          <w:rFonts w:ascii="宋体" w:hAnsi="宋体"/>
          <w:color w:val="auto"/>
          <w:highlight w:val="none"/>
        </w:rPr>
        <w:t>JGJ</w:t>
      </w:r>
      <w:r>
        <w:rPr>
          <w:rFonts w:hint="eastAsia" w:ascii="宋体" w:hAnsi="宋体"/>
          <w:color w:val="auto"/>
          <w:highlight w:val="none"/>
        </w:rPr>
        <w:t>/77</w:t>
      </w:r>
      <w:r>
        <w:rPr>
          <w:rFonts w:ascii="宋体" w:hAnsi="宋体"/>
          <w:color w:val="auto"/>
          <w:highlight w:val="none"/>
        </w:rPr>
        <w:t>—</w:t>
      </w:r>
      <w:r>
        <w:rPr>
          <w:rFonts w:hint="eastAsia" w:ascii="宋体" w:hAnsi="宋体"/>
          <w:color w:val="auto"/>
          <w:highlight w:val="none"/>
        </w:rPr>
        <w:t>2010</w:t>
      </w:r>
      <w:r>
        <w:rPr>
          <w:rFonts w:ascii="宋体" w:hAnsi="宋体"/>
          <w:color w:val="auto"/>
          <w:highlight w:val="none"/>
        </w:rPr>
        <w:t>《建筑</w:t>
      </w:r>
      <w:r>
        <w:rPr>
          <w:rFonts w:hint="eastAsia" w:ascii="宋体" w:hAnsi="宋体"/>
          <w:color w:val="auto"/>
          <w:highlight w:val="none"/>
        </w:rPr>
        <w:t>企业</w:t>
      </w:r>
      <w:r>
        <w:rPr>
          <w:rFonts w:ascii="宋体" w:hAnsi="宋体"/>
          <w:color w:val="auto"/>
          <w:highlight w:val="none"/>
        </w:rPr>
        <w:t>安全</w:t>
      </w:r>
      <w:r>
        <w:rPr>
          <w:rFonts w:hint="eastAsia" w:ascii="宋体" w:hAnsi="宋体"/>
          <w:color w:val="auto"/>
          <w:highlight w:val="none"/>
        </w:rPr>
        <w:t>生产评价</w:t>
      </w:r>
      <w:r>
        <w:rPr>
          <w:rFonts w:ascii="宋体" w:hAnsi="宋体"/>
          <w:color w:val="auto"/>
          <w:highlight w:val="none"/>
        </w:rPr>
        <w:t>标准》</w:t>
      </w:r>
      <w:r>
        <w:rPr>
          <w:rFonts w:hint="eastAsia" w:ascii="宋体" w:hAnsi="宋体"/>
          <w:color w:val="auto"/>
          <w:highlight w:val="none"/>
        </w:rPr>
        <w:t>；建筑安全操作</w:t>
      </w:r>
      <w:r>
        <w:rPr>
          <w:rFonts w:ascii="宋体" w:hAnsi="宋体"/>
          <w:color w:val="auto"/>
          <w:highlight w:val="none"/>
        </w:rPr>
        <w:t>规程</w:t>
      </w:r>
      <w:r>
        <w:rPr>
          <w:rFonts w:hint="eastAsia" w:ascii="宋体" w:hAnsi="宋体"/>
          <w:color w:val="auto"/>
          <w:highlight w:val="none"/>
        </w:rPr>
        <w:t>等</w:t>
      </w:r>
      <w:r>
        <w:rPr>
          <w:rFonts w:ascii="宋体" w:hAnsi="宋体"/>
          <w:color w:val="auto"/>
          <w:highlight w:val="none"/>
        </w:rPr>
        <w:t>。</w:t>
      </w:r>
    </w:p>
    <w:p>
      <w:pPr>
        <w:pStyle w:val="51"/>
        <w:shd w:val="clear" w:color="auto" w:fill="FFFFFF"/>
        <w:tabs>
          <w:tab w:val="left" w:pos="0"/>
        </w:tabs>
        <w:adjustRightInd w:val="0"/>
        <w:snapToGrid w:val="0"/>
        <w:spacing w:line="360" w:lineRule="auto"/>
        <w:ind w:firstLine="360" w:firstLineChars="150"/>
        <w:rPr>
          <w:rFonts w:ascii="宋体" w:hAnsi="宋体"/>
          <w:color w:val="auto"/>
          <w:highlight w:val="none"/>
        </w:rPr>
      </w:pPr>
      <w:r>
        <w:rPr>
          <w:rFonts w:ascii="宋体" w:hAnsi="宋体"/>
          <w:color w:val="auto"/>
          <w:highlight w:val="none"/>
        </w:rPr>
        <w:t>3、承包人</w:t>
      </w:r>
      <w:r>
        <w:rPr>
          <w:rFonts w:hint="eastAsia" w:ascii="宋体" w:hAnsi="宋体"/>
          <w:color w:val="auto"/>
          <w:highlight w:val="none"/>
        </w:rPr>
        <w:t>必须</w:t>
      </w:r>
      <w:r>
        <w:rPr>
          <w:rFonts w:ascii="宋体" w:hAnsi="宋体"/>
          <w:color w:val="auto"/>
          <w:highlight w:val="none"/>
        </w:rPr>
        <w:t>明确本单位各级人员的安全生产责任，同时配齐专职或兼职安全</w:t>
      </w:r>
      <w:r>
        <w:rPr>
          <w:rFonts w:hint="eastAsia" w:ascii="宋体" w:hAnsi="宋体"/>
          <w:color w:val="auto"/>
          <w:highlight w:val="none"/>
        </w:rPr>
        <w:t>员</w:t>
      </w:r>
    </w:p>
    <w:p>
      <w:pPr>
        <w:pStyle w:val="51"/>
        <w:shd w:val="clear" w:color="auto" w:fill="FFFFFF"/>
        <w:tabs>
          <w:tab w:val="left" w:pos="0"/>
          <w:tab w:val="clear" w:pos="916"/>
          <w:tab w:val="clear" w:pos="1832"/>
          <w:tab w:val="clear" w:pos="2748"/>
          <w:tab w:val="clear" w:pos="3664"/>
          <w:tab w:val="clear" w:pos="4580"/>
          <w:tab w:val="clear" w:pos="5496"/>
          <w:tab w:val="clear" w:pos="6412"/>
          <w:tab w:val="clear" w:pos="7328"/>
        </w:tabs>
        <w:adjustRightInd w:val="0"/>
        <w:snapToGrid w:val="0"/>
        <w:spacing w:line="360" w:lineRule="auto"/>
        <w:ind w:firstLine="360" w:firstLineChars="150"/>
        <w:rPr>
          <w:rFonts w:ascii="宋体" w:hAnsi="宋体"/>
          <w:color w:val="auto"/>
          <w:highlight w:val="none"/>
        </w:rPr>
      </w:pPr>
      <w:r>
        <w:rPr>
          <w:rFonts w:ascii="宋体" w:hAnsi="宋体"/>
          <w:color w:val="auto"/>
          <w:highlight w:val="none"/>
        </w:rPr>
        <w:t>4、承包人</w:t>
      </w:r>
      <w:r>
        <w:rPr>
          <w:rFonts w:hint="eastAsia" w:ascii="宋体" w:hAnsi="宋体"/>
          <w:color w:val="auto"/>
          <w:highlight w:val="none"/>
        </w:rPr>
        <w:t>的</w:t>
      </w:r>
      <w:r>
        <w:rPr>
          <w:rFonts w:ascii="宋体" w:hAnsi="宋体"/>
          <w:color w:val="auto"/>
          <w:highlight w:val="none"/>
        </w:rPr>
        <w:t>特种作业人员必须</w:t>
      </w:r>
      <w:r>
        <w:rPr>
          <w:rFonts w:hint="eastAsia" w:ascii="宋体" w:hAnsi="宋体"/>
          <w:color w:val="auto"/>
          <w:highlight w:val="none"/>
        </w:rPr>
        <w:t>持</w:t>
      </w:r>
      <w:r>
        <w:rPr>
          <w:rFonts w:ascii="宋体" w:hAnsi="宋体"/>
          <w:color w:val="auto"/>
          <w:highlight w:val="none"/>
        </w:rPr>
        <w:t>特种作业证上岗</w:t>
      </w:r>
      <w:r>
        <w:rPr>
          <w:rFonts w:hint="eastAsia" w:ascii="宋体" w:hAnsi="宋体"/>
          <w:color w:val="auto"/>
          <w:highlight w:val="none"/>
        </w:rPr>
        <w:t>，并</w:t>
      </w:r>
      <w:r>
        <w:rPr>
          <w:rFonts w:ascii="宋体" w:hAnsi="宋体"/>
          <w:color w:val="auto"/>
          <w:highlight w:val="none"/>
        </w:rPr>
        <w:t>进行入场安全教育和专业知识培训，并将特种作业人员名单和上岗证复印件上</w:t>
      </w:r>
      <w:r>
        <w:rPr>
          <w:rFonts w:hint="eastAsia" w:ascii="宋体" w:hAnsi="宋体"/>
          <w:color w:val="auto"/>
          <w:highlight w:val="none"/>
        </w:rPr>
        <w:t>报监理审查</w:t>
      </w:r>
      <w:r>
        <w:rPr>
          <w:rFonts w:ascii="宋体" w:hAnsi="宋体"/>
          <w:color w:val="auto"/>
          <w:highlight w:val="none"/>
        </w:rPr>
        <w:t>。没有持证的人员不得从事特种作业。</w:t>
      </w:r>
    </w:p>
    <w:p>
      <w:pPr>
        <w:pStyle w:val="51"/>
        <w:shd w:val="clear" w:color="auto" w:fill="FFFFFF"/>
        <w:tabs>
          <w:tab w:val="left" w:pos="0"/>
          <w:tab w:val="clear" w:pos="916"/>
          <w:tab w:val="clear" w:pos="1832"/>
          <w:tab w:val="clear" w:pos="2748"/>
          <w:tab w:val="clear" w:pos="3664"/>
          <w:tab w:val="clear" w:pos="4580"/>
          <w:tab w:val="clear" w:pos="5496"/>
          <w:tab w:val="clear" w:pos="6412"/>
          <w:tab w:val="clear" w:pos="7328"/>
        </w:tabs>
        <w:adjustRightInd w:val="0"/>
        <w:snapToGrid w:val="0"/>
        <w:spacing w:line="360" w:lineRule="auto"/>
        <w:ind w:firstLine="360" w:firstLineChars="150"/>
        <w:rPr>
          <w:rFonts w:ascii="宋体" w:hAnsi="宋体"/>
          <w:color w:val="auto"/>
          <w:highlight w:val="none"/>
        </w:rPr>
      </w:pPr>
      <w:r>
        <w:rPr>
          <w:rFonts w:ascii="宋体" w:hAnsi="宋体"/>
          <w:color w:val="auto"/>
          <w:highlight w:val="none"/>
        </w:rPr>
        <w:t>5、承包人应对进场员工进行入场安全教育，并要有教育记录和签字手续</w:t>
      </w:r>
      <w:r>
        <w:rPr>
          <w:rFonts w:hint="eastAsia" w:ascii="宋体" w:hAnsi="宋体"/>
          <w:color w:val="auto"/>
          <w:highlight w:val="none"/>
        </w:rPr>
        <w:t>，</w:t>
      </w:r>
      <w:r>
        <w:rPr>
          <w:rFonts w:ascii="宋体" w:hAnsi="宋体"/>
          <w:color w:val="auto"/>
          <w:highlight w:val="none"/>
        </w:rPr>
        <w:t>要有书面的安全技术交底，并办理交底双方签字手续</w:t>
      </w:r>
      <w:r>
        <w:rPr>
          <w:rFonts w:hint="eastAsia" w:ascii="宋体" w:hAnsi="宋体"/>
          <w:color w:val="auto"/>
          <w:highlight w:val="none"/>
        </w:rPr>
        <w:t>；</w:t>
      </w:r>
      <w:r>
        <w:rPr>
          <w:rFonts w:ascii="宋体" w:hAnsi="宋体"/>
          <w:color w:val="auto"/>
          <w:highlight w:val="none"/>
        </w:rPr>
        <w:t>承包人施工作业人员</w:t>
      </w:r>
      <w:r>
        <w:rPr>
          <w:rFonts w:hint="eastAsia" w:ascii="宋体" w:hAnsi="宋体"/>
          <w:color w:val="auto"/>
          <w:highlight w:val="none"/>
        </w:rPr>
        <w:t>如</w:t>
      </w:r>
      <w:r>
        <w:rPr>
          <w:rFonts w:ascii="宋体" w:hAnsi="宋体"/>
          <w:color w:val="auto"/>
          <w:highlight w:val="none"/>
        </w:rPr>
        <w:t>有变动的，须及时进行新工人入场教育，并将教育和人员名单报</w:t>
      </w:r>
      <w:r>
        <w:rPr>
          <w:rFonts w:hint="eastAsia" w:ascii="宋体" w:hAnsi="宋体"/>
          <w:color w:val="auto"/>
          <w:highlight w:val="none"/>
        </w:rPr>
        <w:t>监理</w:t>
      </w:r>
      <w:r>
        <w:rPr>
          <w:rFonts w:ascii="宋体" w:hAnsi="宋体"/>
          <w:color w:val="auto"/>
          <w:highlight w:val="none"/>
        </w:rPr>
        <w:t>备案</w:t>
      </w:r>
      <w:r>
        <w:rPr>
          <w:rFonts w:hint="eastAsia" w:ascii="宋体" w:hAnsi="宋体"/>
          <w:color w:val="auto"/>
          <w:highlight w:val="none"/>
        </w:rPr>
        <w:t>。</w:t>
      </w:r>
    </w:p>
    <w:p>
      <w:pPr>
        <w:pStyle w:val="51"/>
        <w:shd w:val="clear" w:color="auto" w:fill="FFFFFF"/>
        <w:tabs>
          <w:tab w:val="left" w:pos="0"/>
          <w:tab w:val="clear" w:pos="916"/>
          <w:tab w:val="clear" w:pos="1832"/>
          <w:tab w:val="clear" w:pos="2748"/>
          <w:tab w:val="clear" w:pos="3664"/>
          <w:tab w:val="clear" w:pos="4580"/>
          <w:tab w:val="clear" w:pos="5496"/>
          <w:tab w:val="clear" w:pos="6412"/>
          <w:tab w:val="clear" w:pos="7328"/>
        </w:tabs>
        <w:adjustRightInd w:val="0"/>
        <w:snapToGrid w:val="0"/>
        <w:spacing w:line="360" w:lineRule="auto"/>
        <w:ind w:firstLine="360" w:firstLineChars="150"/>
        <w:rPr>
          <w:rFonts w:ascii="宋体" w:hAnsi="宋体"/>
          <w:color w:val="auto"/>
          <w:highlight w:val="none"/>
        </w:rPr>
      </w:pPr>
      <w:r>
        <w:rPr>
          <w:rFonts w:ascii="宋体" w:hAnsi="宋体"/>
          <w:color w:val="auto"/>
          <w:highlight w:val="none"/>
        </w:rPr>
        <w:t>6、承包人应根据工程特点，合理安排身体素质、技术水平</w:t>
      </w:r>
      <w:r>
        <w:rPr>
          <w:rFonts w:hint="eastAsia" w:ascii="宋体" w:hAnsi="宋体"/>
          <w:color w:val="auto"/>
          <w:highlight w:val="none"/>
        </w:rPr>
        <w:t>高</w:t>
      </w:r>
      <w:r>
        <w:rPr>
          <w:rFonts w:ascii="宋体" w:hAnsi="宋体"/>
          <w:color w:val="auto"/>
          <w:highlight w:val="none"/>
        </w:rPr>
        <w:t>、安全</w:t>
      </w:r>
      <w:r>
        <w:rPr>
          <w:rFonts w:hint="eastAsia" w:ascii="宋体" w:hAnsi="宋体"/>
          <w:color w:val="auto"/>
          <w:highlight w:val="none"/>
        </w:rPr>
        <w:t>责任心强的</w:t>
      </w:r>
      <w:r>
        <w:rPr>
          <w:rFonts w:ascii="宋体" w:hAnsi="宋体"/>
          <w:color w:val="auto"/>
          <w:highlight w:val="none"/>
        </w:rPr>
        <w:t>人员上岗。</w:t>
      </w:r>
    </w:p>
    <w:p>
      <w:pPr>
        <w:pStyle w:val="51"/>
        <w:shd w:val="clear" w:color="auto" w:fill="FFFFFF"/>
        <w:tabs>
          <w:tab w:val="left" w:pos="0"/>
          <w:tab w:val="clear" w:pos="916"/>
          <w:tab w:val="clear" w:pos="1832"/>
          <w:tab w:val="clear" w:pos="2748"/>
          <w:tab w:val="clear" w:pos="3664"/>
          <w:tab w:val="clear" w:pos="4580"/>
          <w:tab w:val="clear" w:pos="5496"/>
          <w:tab w:val="clear" w:pos="6412"/>
          <w:tab w:val="clear" w:pos="7328"/>
        </w:tabs>
        <w:adjustRightInd w:val="0"/>
        <w:snapToGrid w:val="0"/>
        <w:spacing w:line="360" w:lineRule="auto"/>
        <w:ind w:firstLine="360" w:firstLineChars="150"/>
        <w:rPr>
          <w:rFonts w:ascii="宋体" w:hAnsi="宋体"/>
          <w:color w:val="auto"/>
          <w:highlight w:val="none"/>
        </w:rPr>
      </w:pPr>
      <w:r>
        <w:rPr>
          <w:rFonts w:ascii="宋体" w:hAnsi="宋体"/>
          <w:color w:val="auto"/>
          <w:highlight w:val="none"/>
        </w:rPr>
        <w:t>7</w:t>
      </w:r>
      <w:r>
        <w:rPr>
          <w:rFonts w:hint="eastAsia" w:ascii="宋体" w:hAnsi="宋体"/>
          <w:color w:val="auto"/>
          <w:highlight w:val="none"/>
        </w:rPr>
        <w:t>、</w:t>
      </w:r>
      <w:r>
        <w:rPr>
          <w:rFonts w:ascii="宋体" w:hAnsi="宋体"/>
          <w:color w:val="auto"/>
          <w:highlight w:val="none"/>
        </w:rPr>
        <w:t>承包人要组织施工班组积极开展班组周安全活动和班前安全活动，加强安全教育，提高职工安全意识和劳动保护技能，保证所有员工具备必要的安全生产知识。</w:t>
      </w:r>
    </w:p>
    <w:p>
      <w:pPr>
        <w:pStyle w:val="51"/>
        <w:shd w:val="clear" w:color="auto" w:fill="FFFFFF"/>
        <w:tabs>
          <w:tab w:val="left" w:pos="0"/>
          <w:tab w:val="clear" w:pos="916"/>
          <w:tab w:val="clear" w:pos="1832"/>
          <w:tab w:val="clear" w:pos="2748"/>
          <w:tab w:val="clear" w:pos="3664"/>
          <w:tab w:val="clear" w:pos="4580"/>
          <w:tab w:val="clear" w:pos="5496"/>
          <w:tab w:val="clear" w:pos="6412"/>
          <w:tab w:val="clear" w:pos="7328"/>
        </w:tabs>
        <w:adjustRightInd w:val="0"/>
        <w:snapToGrid w:val="0"/>
        <w:spacing w:line="360" w:lineRule="auto"/>
        <w:ind w:firstLine="360" w:firstLineChars="150"/>
        <w:rPr>
          <w:rFonts w:ascii="宋体" w:hAnsi="宋体"/>
          <w:color w:val="auto"/>
          <w:highlight w:val="none"/>
        </w:rPr>
      </w:pPr>
      <w:r>
        <w:rPr>
          <w:rFonts w:ascii="宋体" w:hAnsi="宋体"/>
          <w:color w:val="auto"/>
          <w:highlight w:val="none"/>
        </w:rPr>
        <w:t>8</w:t>
      </w:r>
      <w:r>
        <w:rPr>
          <w:rFonts w:hint="eastAsia" w:ascii="宋体" w:hAnsi="宋体"/>
          <w:color w:val="auto"/>
          <w:highlight w:val="none"/>
        </w:rPr>
        <w:t>、</w:t>
      </w:r>
      <w:r>
        <w:rPr>
          <w:rFonts w:ascii="宋体" w:hAnsi="宋体"/>
          <w:color w:val="auto"/>
          <w:highlight w:val="none"/>
        </w:rPr>
        <w:t>承包人不得违章指挥或强令工人冒险作业，也不能强迫工人</w:t>
      </w:r>
      <w:r>
        <w:rPr>
          <w:rFonts w:hint="eastAsia" w:ascii="宋体" w:hAnsi="宋体"/>
          <w:color w:val="auto"/>
          <w:highlight w:val="none"/>
        </w:rPr>
        <w:t>超体能</w:t>
      </w:r>
      <w:r>
        <w:rPr>
          <w:rFonts w:ascii="宋体" w:hAnsi="宋体"/>
          <w:color w:val="auto"/>
          <w:highlight w:val="none"/>
        </w:rPr>
        <w:t>连续</w:t>
      </w:r>
      <w:r>
        <w:rPr>
          <w:rFonts w:hint="eastAsia" w:ascii="宋体" w:hAnsi="宋体"/>
          <w:color w:val="auto"/>
          <w:highlight w:val="none"/>
        </w:rPr>
        <w:t>施工。</w:t>
      </w:r>
    </w:p>
    <w:p>
      <w:pPr>
        <w:pStyle w:val="51"/>
        <w:shd w:val="clear" w:color="auto" w:fill="FFFFFF"/>
        <w:tabs>
          <w:tab w:val="left" w:pos="0"/>
          <w:tab w:val="clear" w:pos="916"/>
          <w:tab w:val="clear" w:pos="1832"/>
          <w:tab w:val="clear" w:pos="2748"/>
          <w:tab w:val="clear" w:pos="3664"/>
          <w:tab w:val="clear" w:pos="4580"/>
          <w:tab w:val="clear" w:pos="5496"/>
          <w:tab w:val="clear" w:pos="6412"/>
          <w:tab w:val="clear" w:pos="7328"/>
        </w:tabs>
        <w:adjustRightInd w:val="0"/>
        <w:snapToGrid w:val="0"/>
        <w:spacing w:line="360" w:lineRule="auto"/>
        <w:ind w:firstLine="360" w:firstLineChars="150"/>
        <w:rPr>
          <w:rFonts w:ascii="宋体" w:hAnsi="宋体"/>
          <w:color w:val="auto"/>
          <w:highlight w:val="none"/>
        </w:rPr>
      </w:pPr>
      <w:r>
        <w:rPr>
          <w:rFonts w:ascii="宋体" w:hAnsi="宋体"/>
          <w:color w:val="auto"/>
          <w:highlight w:val="none"/>
        </w:rPr>
        <w:t>9、承包人必须为施工人员提供符合国家标准或行业标准的劳动防护用品，并监督、教育施工人员按照使用规</w:t>
      </w:r>
      <w:r>
        <w:rPr>
          <w:rFonts w:hint="eastAsia" w:ascii="宋体" w:hAnsi="宋体"/>
          <w:color w:val="auto"/>
          <w:highlight w:val="none"/>
        </w:rPr>
        <w:t>定</w:t>
      </w:r>
      <w:r>
        <w:rPr>
          <w:rFonts w:ascii="宋体" w:hAnsi="宋体"/>
          <w:color w:val="auto"/>
          <w:highlight w:val="none"/>
        </w:rPr>
        <w:t>佩戴</w:t>
      </w:r>
      <w:r>
        <w:rPr>
          <w:rFonts w:hint="eastAsia" w:ascii="宋体" w:hAnsi="宋体"/>
          <w:color w:val="auto"/>
          <w:highlight w:val="none"/>
        </w:rPr>
        <w:t>和正确</w:t>
      </w:r>
      <w:r>
        <w:rPr>
          <w:rFonts w:ascii="宋体" w:hAnsi="宋体"/>
          <w:color w:val="auto"/>
          <w:highlight w:val="none"/>
        </w:rPr>
        <w:t>使用</w:t>
      </w:r>
      <w:r>
        <w:rPr>
          <w:rFonts w:hint="eastAsia" w:ascii="宋体" w:hAnsi="宋体"/>
          <w:color w:val="auto"/>
          <w:highlight w:val="none"/>
        </w:rPr>
        <w:t>，</w:t>
      </w:r>
      <w:r>
        <w:rPr>
          <w:rFonts w:ascii="宋体" w:hAnsi="宋体"/>
          <w:color w:val="auto"/>
          <w:highlight w:val="none"/>
        </w:rPr>
        <w:t>同时做好季节性的安全</w:t>
      </w:r>
      <w:r>
        <w:rPr>
          <w:rFonts w:hint="eastAsia" w:ascii="宋体" w:hAnsi="宋体"/>
          <w:color w:val="auto"/>
          <w:highlight w:val="none"/>
        </w:rPr>
        <w:t>施工</w:t>
      </w:r>
      <w:r>
        <w:rPr>
          <w:rFonts w:ascii="宋体" w:hAnsi="宋体"/>
          <w:color w:val="auto"/>
          <w:highlight w:val="none"/>
        </w:rPr>
        <w:t>工作。</w:t>
      </w:r>
    </w:p>
    <w:p>
      <w:pPr>
        <w:pStyle w:val="51"/>
        <w:shd w:val="clear" w:color="auto" w:fill="FFFFFF"/>
        <w:tabs>
          <w:tab w:val="left" w:pos="0"/>
          <w:tab w:val="clear" w:pos="916"/>
          <w:tab w:val="clear" w:pos="1832"/>
          <w:tab w:val="clear" w:pos="2748"/>
          <w:tab w:val="clear" w:pos="3664"/>
          <w:tab w:val="clear" w:pos="4580"/>
          <w:tab w:val="clear" w:pos="5496"/>
          <w:tab w:val="clear" w:pos="6412"/>
          <w:tab w:val="clear" w:pos="7328"/>
        </w:tabs>
        <w:adjustRightInd w:val="0"/>
        <w:snapToGrid w:val="0"/>
        <w:spacing w:line="360" w:lineRule="auto"/>
        <w:ind w:firstLine="360" w:firstLineChars="150"/>
        <w:rPr>
          <w:rFonts w:ascii="宋体" w:hAnsi="宋体"/>
          <w:color w:val="auto"/>
          <w:highlight w:val="none"/>
        </w:rPr>
      </w:pPr>
      <w:r>
        <w:rPr>
          <w:rFonts w:ascii="宋体" w:hAnsi="宋体"/>
          <w:color w:val="auto"/>
          <w:highlight w:val="none"/>
        </w:rPr>
        <w:t>承包人应严格按照（JGJ46-2005</w:t>
      </w:r>
      <w:r>
        <w:rPr>
          <w:rFonts w:hint="eastAsia" w:ascii="宋体" w:hAnsi="宋体"/>
          <w:color w:val="auto"/>
          <w:highlight w:val="none"/>
        </w:rPr>
        <w:t>《</w:t>
      </w:r>
      <w:r>
        <w:rPr>
          <w:rFonts w:ascii="宋体" w:hAnsi="宋体"/>
          <w:color w:val="auto"/>
          <w:highlight w:val="none"/>
        </w:rPr>
        <w:t>施工现场临时用电安全技术规</w:t>
      </w:r>
      <w:r>
        <w:rPr>
          <w:rFonts w:hint="eastAsia" w:ascii="宋体" w:hAnsi="宋体"/>
          <w:color w:val="auto"/>
          <w:highlight w:val="none"/>
        </w:rPr>
        <w:t>范》</w:t>
      </w:r>
      <w:r>
        <w:rPr>
          <w:rFonts w:ascii="宋体" w:hAnsi="宋体"/>
          <w:color w:val="auto"/>
          <w:highlight w:val="none"/>
        </w:rPr>
        <w:t>要求正确用电。且应严格按照三相五线制（TN-S）的规定用电，不得违反“三级配电”、“两级保护”，“一机、一闸、一漏、一箱”的用电规定。</w:t>
      </w:r>
    </w:p>
    <w:p>
      <w:pPr>
        <w:pStyle w:val="51"/>
        <w:shd w:val="clear" w:color="auto" w:fill="FFFFFF"/>
        <w:tabs>
          <w:tab w:val="left" w:pos="0"/>
        </w:tabs>
        <w:adjustRightInd w:val="0"/>
        <w:snapToGrid w:val="0"/>
        <w:spacing w:line="360" w:lineRule="auto"/>
        <w:ind w:firstLine="360" w:firstLineChars="150"/>
        <w:rPr>
          <w:rFonts w:ascii="宋体" w:hAnsi="宋体"/>
          <w:color w:val="auto"/>
          <w:highlight w:val="none"/>
        </w:rPr>
      </w:pPr>
      <w:r>
        <w:rPr>
          <w:rFonts w:ascii="宋体" w:hAnsi="宋体"/>
          <w:color w:val="auto"/>
          <w:highlight w:val="none"/>
        </w:rPr>
        <w:t>10、对发包人人员违章指挥或者可能危及人身安全、财产损失的</w:t>
      </w:r>
      <w:r>
        <w:rPr>
          <w:rFonts w:hint="eastAsia" w:ascii="宋体" w:hAnsi="宋体"/>
          <w:color w:val="auto"/>
          <w:highlight w:val="none"/>
        </w:rPr>
        <w:t>瞎</w:t>
      </w:r>
      <w:r>
        <w:rPr>
          <w:rFonts w:ascii="宋体" w:hAnsi="宋体"/>
          <w:color w:val="auto"/>
          <w:highlight w:val="none"/>
        </w:rPr>
        <w:t>指挥，承包人有权拒绝。</w:t>
      </w:r>
    </w:p>
    <w:p>
      <w:pPr>
        <w:pStyle w:val="51"/>
        <w:shd w:val="clear" w:color="auto" w:fill="FFFFFF"/>
        <w:tabs>
          <w:tab w:val="left" w:pos="0"/>
          <w:tab w:val="clear" w:pos="916"/>
          <w:tab w:val="clear" w:pos="1832"/>
          <w:tab w:val="clear" w:pos="2748"/>
          <w:tab w:val="clear" w:pos="3664"/>
          <w:tab w:val="clear" w:pos="4580"/>
          <w:tab w:val="clear" w:pos="5496"/>
          <w:tab w:val="clear" w:pos="6412"/>
          <w:tab w:val="clear" w:pos="7328"/>
        </w:tabs>
        <w:adjustRightInd w:val="0"/>
        <w:snapToGrid w:val="0"/>
        <w:spacing w:line="360" w:lineRule="auto"/>
        <w:ind w:firstLine="361" w:firstLineChars="150"/>
        <w:rPr>
          <w:rFonts w:ascii="黑体" w:hAnsi="黑体" w:eastAsia="黑体"/>
          <w:b/>
          <w:color w:val="auto"/>
          <w:highlight w:val="none"/>
        </w:rPr>
      </w:pPr>
      <w:r>
        <w:rPr>
          <w:rFonts w:ascii="黑体" w:hAnsi="黑体" w:eastAsia="黑体"/>
          <w:b/>
          <w:color w:val="auto"/>
          <w:highlight w:val="none"/>
        </w:rPr>
        <w:t>第五条  争议</w:t>
      </w:r>
    </w:p>
    <w:p>
      <w:pPr>
        <w:tabs>
          <w:tab w:val="left" w:pos="4700"/>
        </w:tabs>
        <w:spacing w:before="20" w:after="20" w:line="360" w:lineRule="auto"/>
        <w:ind w:firstLine="480" w:firstLineChars="200"/>
        <w:rPr>
          <w:rFonts w:hAnsi="宋体"/>
          <w:color w:val="auto"/>
          <w:highlight w:val="none"/>
        </w:rPr>
      </w:pPr>
      <w:r>
        <w:rPr>
          <w:rFonts w:hAnsi="宋体"/>
          <w:color w:val="auto"/>
          <w:highlight w:val="none"/>
        </w:rPr>
        <w:t>当</w:t>
      </w:r>
      <w:r>
        <w:rPr>
          <w:rFonts w:hint="eastAsia" w:hAnsi="宋体"/>
          <w:color w:val="auto"/>
          <w:highlight w:val="none"/>
        </w:rPr>
        <w:t>发包</w:t>
      </w:r>
      <w:r>
        <w:rPr>
          <w:rFonts w:hAnsi="宋体"/>
          <w:color w:val="auto"/>
          <w:highlight w:val="none"/>
        </w:rPr>
        <w:t>人、承包人</w:t>
      </w:r>
      <w:r>
        <w:rPr>
          <w:rFonts w:hint="eastAsia" w:hAnsi="宋体"/>
          <w:color w:val="auto"/>
          <w:highlight w:val="none"/>
        </w:rPr>
        <w:t>双方</w:t>
      </w:r>
      <w:r>
        <w:rPr>
          <w:rFonts w:hAnsi="宋体"/>
          <w:color w:val="auto"/>
          <w:highlight w:val="none"/>
        </w:rPr>
        <w:t>发生争议时，可通过</w:t>
      </w:r>
      <w:r>
        <w:rPr>
          <w:rFonts w:hint="eastAsia" w:hAnsi="宋体"/>
          <w:color w:val="auto"/>
          <w:highlight w:val="none"/>
        </w:rPr>
        <w:t>政府建设</w:t>
      </w:r>
      <w:r>
        <w:rPr>
          <w:rFonts w:hAnsi="宋体"/>
          <w:color w:val="auto"/>
          <w:highlight w:val="none"/>
        </w:rPr>
        <w:t>主管部门协商调解，若达不成一致意见，</w:t>
      </w:r>
      <w:r>
        <w:rPr>
          <w:rFonts w:hint="eastAsia" w:hAnsi="宋体"/>
          <w:color w:val="auto"/>
          <w:highlight w:val="none"/>
        </w:rPr>
        <w:t>可以</w:t>
      </w:r>
      <w:r>
        <w:rPr>
          <w:rFonts w:hAnsi="宋体"/>
          <w:color w:val="auto"/>
          <w:highlight w:val="none"/>
        </w:rPr>
        <w:t>向</w:t>
      </w:r>
      <w:r>
        <w:rPr>
          <w:rFonts w:hint="eastAsia" w:hAnsi="宋体"/>
          <w:color w:val="auto"/>
          <w:highlight w:val="none"/>
        </w:rPr>
        <w:t>工程所在地法院起诉</w:t>
      </w:r>
      <w:r>
        <w:rPr>
          <w:rFonts w:hAnsi="宋体"/>
          <w:color w:val="auto"/>
          <w:highlight w:val="none"/>
        </w:rPr>
        <w:t>。</w:t>
      </w:r>
    </w:p>
    <w:p>
      <w:pPr>
        <w:tabs>
          <w:tab w:val="left" w:pos="5000"/>
        </w:tabs>
        <w:spacing w:before="62" w:beforeLines="20" w:after="62" w:afterLines="20" w:line="360" w:lineRule="auto"/>
        <w:ind w:left="420"/>
        <w:rPr>
          <w:rFonts w:hAnsi="宋体"/>
          <w:color w:val="auto"/>
          <w:highlight w:val="none"/>
        </w:rPr>
      </w:pPr>
      <w:r>
        <w:rPr>
          <w:rFonts w:hint="eastAsia" w:hAnsi="宋体"/>
          <w:color w:val="auto"/>
          <w:highlight w:val="none"/>
        </w:rPr>
        <w:t>发包人（公章）：</w:t>
      </w:r>
      <w:r>
        <w:rPr>
          <w:rFonts w:hint="eastAsia" w:hAnsi="宋体"/>
          <w:color w:val="auto"/>
          <w:highlight w:val="none"/>
        </w:rPr>
        <w:tab/>
      </w:r>
      <w:r>
        <w:rPr>
          <w:rFonts w:hint="eastAsia" w:hAnsi="宋体"/>
          <w:color w:val="auto"/>
          <w:highlight w:val="none"/>
        </w:rPr>
        <w:t>承 包 人（公章）：</w:t>
      </w:r>
    </w:p>
    <w:p>
      <w:pPr>
        <w:tabs>
          <w:tab w:val="left" w:pos="5000"/>
        </w:tabs>
        <w:spacing w:before="62" w:beforeLines="20" w:after="62" w:afterLines="20" w:line="360" w:lineRule="auto"/>
        <w:ind w:left="420"/>
        <w:rPr>
          <w:rFonts w:hAnsi="宋体"/>
          <w:color w:val="auto"/>
          <w:highlight w:val="none"/>
        </w:rPr>
      </w:pPr>
      <w:r>
        <w:rPr>
          <w:rFonts w:hint="eastAsia" w:hAnsi="宋体"/>
          <w:bCs/>
          <w:color w:val="auto"/>
          <w:spacing w:val="-10"/>
          <w:highlight w:val="none"/>
        </w:rPr>
        <w:t>法定代表人或委托代理人（签字）：            法定代表人或委托代理人（签字）：</w:t>
      </w:r>
      <w:r>
        <w:rPr>
          <w:rFonts w:hAnsi="宋体"/>
          <w:color w:val="auto"/>
          <w:highlight w:val="none"/>
        </w:rPr>
        <w:t xml:space="preserve"> </w:t>
      </w:r>
    </w:p>
    <w:p>
      <w:pPr>
        <w:adjustRightInd w:val="0"/>
        <w:snapToGrid w:val="0"/>
        <w:spacing w:line="360" w:lineRule="auto"/>
        <w:rPr>
          <w:rFonts w:hAnsi="宋体"/>
          <w:color w:val="auto"/>
          <w:highlight w:val="none"/>
        </w:rPr>
      </w:pPr>
      <w:r>
        <w:rPr>
          <w:rFonts w:hint="eastAsia" w:hAnsi="宋体"/>
          <w:color w:val="auto"/>
          <w:highlight w:val="none"/>
          <w:u w:val="single"/>
        </w:rPr>
        <w:t xml:space="preserve">      </w:t>
      </w:r>
      <w:r>
        <w:rPr>
          <w:rFonts w:hint="eastAsia" w:hAnsi="宋体"/>
          <w:color w:val="auto"/>
          <w:highlight w:val="none"/>
        </w:rPr>
        <w:t>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 xml:space="preserve">日  </w:t>
      </w:r>
      <w:r>
        <w:rPr>
          <w:rFonts w:hint="eastAsia" w:hAnsi="宋体"/>
          <w:color w:val="auto"/>
          <w:highlight w:val="none"/>
        </w:rPr>
        <w:tab/>
      </w:r>
      <w:r>
        <w:rPr>
          <w:rFonts w:hint="eastAsia" w:hAnsi="宋体"/>
          <w:color w:val="auto"/>
          <w:highlight w:val="none"/>
        </w:rPr>
        <w:t xml:space="preserve">            </w:t>
      </w:r>
      <w:r>
        <w:rPr>
          <w:rFonts w:hint="eastAsia" w:hAnsi="宋体"/>
          <w:color w:val="auto"/>
          <w:highlight w:val="none"/>
          <w:u w:val="single"/>
        </w:rPr>
        <w:t xml:space="preserve">      </w:t>
      </w:r>
      <w:r>
        <w:rPr>
          <w:rFonts w:hint="eastAsia" w:hAnsi="宋体"/>
          <w:color w:val="auto"/>
          <w:highlight w:val="none"/>
        </w:rPr>
        <w:t>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日</w:t>
      </w:r>
    </w:p>
    <w:p>
      <w:pPr>
        <w:adjustRightInd w:val="0"/>
        <w:snapToGrid w:val="0"/>
        <w:spacing w:line="360" w:lineRule="auto"/>
        <w:outlineLvl w:val="2"/>
        <w:rPr>
          <w:rFonts w:hAnsi="宋体"/>
          <w:color w:val="auto"/>
          <w:highlight w:val="none"/>
        </w:rPr>
      </w:pPr>
      <w:r>
        <w:rPr>
          <w:rFonts w:hAnsi="宋体"/>
          <w:color w:val="auto"/>
          <w:highlight w:val="none"/>
        </w:rPr>
        <w:br w:type="page"/>
      </w:r>
      <w:r>
        <w:rPr>
          <w:rFonts w:hint="eastAsia" w:hAnsi="宋体" w:cs="HTJ-PK74820000034-Identity-H"/>
          <w:b/>
          <w:color w:val="auto"/>
          <w:sz w:val="32"/>
          <w:szCs w:val="32"/>
          <w:highlight w:val="none"/>
        </w:rPr>
        <w:t>附件四：安全文明</w:t>
      </w:r>
      <w:r>
        <w:rPr>
          <w:rFonts w:hAnsi="宋体" w:cs="HTJ-PK74820000034-Identity-H"/>
          <w:b/>
          <w:color w:val="auto"/>
          <w:sz w:val="32"/>
          <w:szCs w:val="32"/>
          <w:highlight w:val="none"/>
        </w:rPr>
        <w:t>施工协议</w:t>
      </w:r>
    </w:p>
    <w:p>
      <w:pPr>
        <w:pStyle w:val="52"/>
        <w:shd w:val="clear" w:color="auto" w:fill="FFFFFF"/>
        <w:spacing w:line="360" w:lineRule="auto"/>
        <w:jc w:val="center"/>
        <w:rPr>
          <w:rStyle w:val="60"/>
          <w:rFonts w:ascii="楷体_GB2312" w:eastAsia="楷体_GB2312"/>
          <w:color w:val="auto"/>
          <w:sz w:val="44"/>
          <w:szCs w:val="44"/>
          <w:highlight w:val="none"/>
        </w:rPr>
      </w:pPr>
      <w:r>
        <w:rPr>
          <w:rStyle w:val="60"/>
          <w:rFonts w:hint="eastAsia" w:ascii="楷体_GB2312" w:eastAsia="楷体_GB2312"/>
          <w:color w:val="auto"/>
          <w:sz w:val="44"/>
          <w:szCs w:val="44"/>
          <w:highlight w:val="none"/>
        </w:rPr>
        <w:t>安全文明施工协议</w:t>
      </w:r>
    </w:p>
    <w:p>
      <w:pPr>
        <w:pStyle w:val="52"/>
        <w:shd w:val="clear" w:color="auto" w:fill="FFFFFF"/>
        <w:adjustRightInd w:val="0"/>
        <w:snapToGrid w:val="0"/>
        <w:spacing w:before="0" w:beforeAutospacing="0" w:after="0" w:afterAutospacing="0" w:line="360" w:lineRule="auto"/>
        <w:ind w:firstLine="480" w:firstLineChars="200"/>
        <w:rPr>
          <w:rStyle w:val="60"/>
          <w:rFonts w:ascii="楷体_GB2312" w:eastAsia="楷体_GB2312"/>
          <w:b w:val="0"/>
          <w:color w:val="auto"/>
          <w:highlight w:val="none"/>
        </w:rPr>
      </w:pPr>
      <w:r>
        <w:rPr>
          <w:rStyle w:val="60"/>
          <w:rFonts w:hint="eastAsia" w:ascii="楷体_GB2312" w:eastAsia="楷体_GB2312"/>
          <w:b w:val="0"/>
          <w:color w:val="auto"/>
          <w:highlight w:val="none"/>
        </w:rPr>
        <w:t>甲方：中水淮河规划设计研究有限公司</w:t>
      </w:r>
    </w:p>
    <w:p>
      <w:pPr>
        <w:pStyle w:val="52"/>
        <w:shd w:val="clear" w:color="auto" w:fill="FFFFFF"/>
        <w:adjustRightInd w:val="0"/>
        <w:snapToGrid w:val="0"/>
        <w:spacing w:before="0" w:beforeAutospacing="0" w:after="0" w:afterAutospacing="0" w:line="360" w:lineRule="auto"/>
        <w:ind w:firstLine="480" w:firstLineChars="200"/>
        <w:rPr>
          <w:rStyle w:val="60"/>
          <w:rFonts w:ascii="楷体_GB2312" w:eastAsia="楷体_GB2312"/>
          <w:b w:val="0"/>
          <w:color w:val="auto"/>
          <w:highlight w:val="none"/>
        </w:rPr>
      </w:pPr>
      <w:r>
        <w:rPr>
          <w:rStyle w:val="60"/>
          <w:rFonts w:hint="eastAsia" w:ascii="楷体_GB2312" w:eastAsia="楷体_GB2312"/>
          <w:b w:val="0"/>
          <w:color w:val="auto"/>
          <w:highlight w:val="none"/>
        </w:rPr>
        <w:t>乙方：安徽绿城物业管理有限公司</w:t>
      </w:r>
    </w:p>
    <w:p>
      <w:pPr>
        <w:pStyle w:val="52"/>
        <w:shd w:val="clear" w:color="auto" w:fill="FFFFFF"/>
        <w:adjustRightInd w:val="0"/>
        <w:snapToGrid w:val="0"/>
        <w:spacing w:before="0" w:beforeAutospacing="0" w:after="0" w:afterAutospacing="0" w:line="360" w:lineRule="auto"/>
        <w:ind w:firstLine="480" w:firstLineChars="200"/>
        <w:rPr>
          <w:rStyle w:val="60"/>
          <w:rFonts w:ascii="楷体_GB2312" w:eastAsia="楷体_GB2312"/>
          <w:b w:val="0"/>
          <w:color w:val="auto"/>
          <w:highlight w:val="none"/>
        </w:rPr>
      </w:pPr>
      <w:r>
        <w:rPr>
          <w:rStyle w:val="60"/>
          <w:rFonts w:hint="eastAsia" w:ascii="楷体_GB2312" w:eastAsia="楷体_GB2312"/>
          <w:b w:val="0"/>
          <w:color w:val="auto"/>
          <w:highlight w:val="none"/>
        </w:rPr>
        <w:t xml:space="preserve">丙方： </w:t>
      </w:r>
    </w:p>
    <w:p>
      <w:pPr>
        <w:adjustRightInd w:val="0"/>
        <w:snapToGrid w:val="0"/>
        <w:spacing w:line="360" w:lineRule="auto"/>
        <w:ind w:firstLine="480" w:firstLineChars="200"/>
        <w:rPr>
          <w:rFonts w:ascii="楷体_GB2312" w:hAnsi="宋体" w:eastAsia="楷体_GB2312"/>
          <w:color w:val="auto"/>
          <w:highlight w:val="none"/>
        </w:rPr>
      </w:pPr>
      <w:r>
        <w:rPr>
          <w:rFonts w:hint="eastAsia" w:ascii="楷体_GB2312" w:hAnsi="宋体" w:eastAsia="楷体_GB2312"/>
          <w:color w:val="auto"/>
          <w:highlight w:val="none"/>
        </w:rPr>
        <w:t>为加强中水淮河规划设计研究有限公司员工活动中心项目施工现场的管理，确保施工单位安全、文明施工，尽量减少对日常办公的影响，经甲、乙、丙三方协商一致，订立如下安全文明施工协议：</w:t>
      </w:r>
    </w:p>
    <w:p>
      <w:pPr>
        <w:adjustRightInd w:val="0"/>
        <w:snapToGrid w:val="0"/>
        <w:spacing w:line="360" w:lineRule="auto"/>
        <w:ind w:firstLine="482" w:firstLineChars="200"/>
        <w:rPr>
          <w:rFonts w:ascii="楷体_GB2312" w:hAnsi="宋体" w:eastAsia="楷体_GB2312"/>
          <w:b/>
          <w:color w:val="auto"/>
          <w:highlight w:val="none"/>
        </w:rPr>
      </w:pPr>
      <w:r>
        <w:rPr>
          <w:rFonts w:hint="eastAsia" w:ascii="楷体_GB2312" w:hAnsi="宋体" w:eastAsia="楷体_GB2312"/>
          <w:b/>
          <w:color w:val="auto"/>
          <w:highlight w:val="none"/>
        </w:rPr>
        <w:t>一、施工期限及工期延长事宜：</w:t>
      </w:r>
    </w:p>
    <w:p>
      <w:pPr>
        <w:adjustRightInd w:val="0"/>
        <w:snapToGrid w:val="0"/>
        <w:spacing w:line="360" w:lineRule="auto"/>
        <w:ind w:firstLine="480" w:firstLineChars="200"/>
        <w:rPr>
          <w:rFonts w:ascii="楷体_GB2312" w:hAnsi="宋体" w:eastAsia="楷体_GB2312"/>
          <w:color w:val="auto"/>
          <w:highlight w:val="none"/>
        </w:rPr>
      </w:pPr>
      <w:r>
        <w:rPr>
          <w:rFonts w:hint="eastAsia" w:ascii="楷体_GB2312" w:hAnsi="宋体" w:eastAsia="楷体_GB2312"/>
          <w:color w:val="auto"/>
          <w:highlight w:val="none"/>
        </w:rPr>
        <w:t>1、施工期限：</w:t>
      </w:r>
      <w:r>
        <w:rPr>
          <w:rFonts w:hint="eastAsia" w:ascii="楷体_GB2312" w:hAnsi="宋体" w:eastAsia="楷体_GB2312"/>
          <w:color w:val="auto"/>
          <w:highlight w:val="none"/>
          <w:u w:val="single"/>
        </w:rPr>
        <w:t xml:space="preserve">    </w:t>
      </w:r>
      <w:r>
        <w:rPr>
          <w:rFonts w:hint="eastAsia" w:ascii="楷体_GB2312" w:hAnsi="宋体" w:eastAsia="楷体_GB2312"/>
          <w:color w:val="auto"/>
          <w:highlight w:val="none"/>
        </w:rPr>
        <w:t>年</w:t>
      </w:r>
      <w:r>
        <w:rPr>
          <w:rFonts w:hint="eastAsia" w:ascii="楷体_GB2312" w:hAnsi="宋体" w:eastAsia="楷体_GB2312"/>
          <w:color w:val="auto"/>
          <w:highlight w:val="none"/>
          <w:u w:val="single"/>
        </w:rPr>
        <w:t xml:space="preserve">     </w:t>
      </w:r>
      <w:r>
        <w:rPr>
          <w:rFonts w:hint="eastAsia" w:ascii="楷体_GB2312" w:hAnsi="宋体" w:eastAsia="楷体_GB2312"/>
          <w:color w:val="auto"/>
          <w:highlight w:val="none"/>
        </w:rPr>
        <w:t>月</w:t>
      </w:r>
      <w:r>
        <w:rPr>
          <w:rFonts w:hint="eastAsia" w:ascii="楷体_GB2312" w:hAnsi="宋体" w:eastAsia="楷体_GB2312"/>
          <w:color w:val="auto"/>
          <w:highlight w:val="none"/>
          <w:u w:val="single"/>
        </w:rPr>
        <w:t xml:space="preserve">    </w:t>
      </w:r>
      <w:r>
        <w:rPr>
          <w:rFonts w:hint="eastAsia" w:ascii="楷体_GB2312" w:hAnsi="宋体" w:eastAsia="楷体_GB2312"/>
          <w:color w:val="auto"/>
          <w:highlight w:val="none"/>
        </w:rPr>
        <w:t>日至</w:t>
      </w:r>
      <w:r>
        <w:rPr>
          <w:rFonts w:hint="eastAsia" w:ascii="楷体_GB2312" w:hAnsi="宋体" w:eastAsia="楷体_GB2312"/>
          <w:color w:val="auto"/>
          <w:highlight w:val="none"/>
          <w:u w:val="single"/>
        </w:rPr>
        <w:t xml:space="preserve">    </w:t>
      </w:r>
      <w:r>
        <w:rPr>
          <w:rFonts w:hint="eastAsia" w:ascii="楷体_GB2312" w:hAnsi="宋体" w:eastAsia="楷体_GB2312"/>
          <w:color w:val="auto"/>
          <w:highlight w:val="none"/>
        </w:rPr>
        <w:t>年</w:t>
      </w:r>
      <w:r>
        <w:rPr>
          <w:rFonts w:hint="eastAsia" w:ascii="楷体_GB2312" w:hAnsi="宋体" w:eastAsia="楷体_GB2312"/>
          <w:color w:val="auto"/>
          <w:highlight w:val="none"/>
          <w:u w:val="single"/>
        </w:rPr>
        <w:t xml:space="preserve">     </w:t>
      </w:r>
      <w:r>
        <w:rPr>
          <w:rFonts w:hint="eastAsia" w:ascii="楷体_GB2312" w:hAnsi="宋体" w:eastAsia="楷体_GB2312"/>
          <w:color w:val="auto"/>
          <w:highlight w:val="none"/>
        </w:rPr>
        <w:t>月</w:t>
      </w:r>
      <w:r>
        <w:rPr>
          <w:rFonts w:hint="eastAsia" w:ascii="楷体_GB2312" w:hAnsi="宋体" w:eastAsia="楷体_GB2312"/>
          <w:color w:val="auto"/>
          <w:highlight w:val="none"/>
          <w:u w:val="single"/>
        </w:rPr>
        <w:t xml:space="preserve">    </w:t>
      </w:r>
      <w:r>
        <w:rPr>
          <w:rFonts w:hint="eastAsia" w:ascii="楷体_GB2312" w:hAnsi="宋体" w:eastAsia="楷体_GB2312"/>
          <w:color w:val="auto"/>
          <w:highlight w:val="none"/>
        </w:rPr>
        <w:t>日</w:t>
      </w:r>
    </w:p>
    <w:p>
      <w:pPr>
        <w:adjustRightInd w:val="0"/>
        <w:snapToGrid w:val="0"/>
        <w:spacing w:line="360" w:lineRule="auto"/>
        <w:ind w:firstLine="480" w:firstLineChars="200"/>
        <w:rPr>
          <w:rFonts w:ascii="楷体_GB2312" w:hAnsi="宋体" w:eastAsia="楷体_GB2312"/>
          <w:color w:val="auto"/>
          <w:highlight w:val="none"/>
        </w:rPr>
      </w:pPr>
      <w:r>
        <w:rPr>
          <w:rFonts w:hint="eastAsia" w:ascii="楷体_GB2312" w:hAnsi="宋体" w:eastAsia="楷体_GB2312"/>
          <w:color w:val="auto"/>
          <w:highlight w:val="none"/>
        </w:rPr>
        <w:t>2、如甲、丙双方协商一致同意延长工期，甲、丙双方应提前5个工作日以书面形式告知乙方，在经得乙方同意后，方可继续进场施工，否则乙方有权在规定工期外的时间拒绝施工人员进场。</w:t>
      </w:r>
    </w:p>
    <w:p>
      <w:pPr>
        <w:adjustRightInd w:val="0"/>
        <w:snapToGrid w:val="0"/>
        <w:spacing w:line="360" w:lineRule="auto"/>
        <w:ind w:firstLine="482" w:firstLineChars="200"/>
        <w:rPr>
          <w:rFonts w:ascii="楷体_GB2312" w:hAnsi="宋体" w:eastAsia="楷体_GB2312"/>
          <w:b/>
          <w:color w:val="auto"/>
          <w:highlight w:val="none"/>
        </w:rPr>
      </w:pPr>
      <w:r>
        <w:rPr>
          <w:rFonts w:hint="eastAsia" w:ascii="楷体_GB2312" w:hAnsi="宋体" w:eastAsia="楷体_GB2312"/>
          <w:b/>
          <w:color w:val="auto"/>
          <w:highlight w:val="none"/>
        </w:rPr>
        <w:t>二、施工时间及施工材料管理：</w:t>
      </w:r>
    </w:p>
    <w:p>
      <w:pPr>
        <w:adjustRightInd w:val="0"/>
        <w:snapToGrid w:val="0"/>
        <w:spacing w:line="360" w:lineRule="auto"/>
        <w:ind w:firstLine="520" w:firstLineChars="200"/>
        <w:rPr>
          <w:rFonts w:ascii="楷体_GB2312" w:hAnsi="宋体" w:eastAsia="楷体_GB2312"/>
          <w:color w:val="auto"/>
          <w:spacing w:val="10"/>
          <w:highlight w:val="none"/>
        </w:rPr>
      </w:pPr>
      <w:r>
        <w:rPr>
          <w:rFonts w:hint="eastAsia" w:ascii="楷体_GB2312" w:hAnsi="宋体" w:eastAsia="楷体_GB2312"/>
          <w:color w:val="auto"/>
          <w:spacing w:val="10"/>
          <w:highlight w:val="none"/>
        </w:rPr>
        <w:t>1、每日施工时间：</w:t>
      </w:r>
    </w:p>
    <w:p>
      <w:pPr>
        <w:adjustRightInd w:val="0"/>
        <w:snapToGrid w:val="0"/>
        <w:spacing w:line="360" w:lineRule="auto"/>
        <w:ind w:firstLine="520" w:firstLineChars="200"/>
        <w:rPr>
          <w:rFonts w:ascii="楷体_GB2312" w:hAnsi="宋体" w:eastAsia="楷体_GB2312"/>
          <w:color w:val="auto"/>
          <w:spacing w:val="10"/>
          <w:highlight w:val="none"/>
        </w:rPr>
      </w:pPr>
      <w:r>
        <w:rPr>
          <w:rFonts w:hint="eastAsia" w:ascii="楷体_GB2312" w:hAnsi="宋体" w:eastAsia="楷体_GB2312"/>
          <w:color w:val="auto"/>
          <w:spacing w:val="10"/>
          <w:highlight w:val="none"/>
        </w:rPr>
        <w:t>非节假日施工时间节点为8:00-12:00,14:00-18:00；</w:t>
      </w:r>
    </w:p>
    <w:p>
      <w:pPr>
        <w:adjustRightInd w:val="0"/>
        <w:snapToGrid w:val="0"/>
        <w:spacing w:line="360" w:lineRule="auto"/>
        <w:ind w:firstLine="520" w:firstLineChars="200"/>
        <w:rPr>
          <w:rFonts w:ascii="楷体_GB2312" w:hAnsi="宋体" w:eastAsia="楷体_GB2312"/>
          <w:color w:val="auto"/>
          <w:spacing w:val="10"/>
          <w:highlight w:val="none"/>
        </w:rPr>
      </w:pPr>
      <w:r>
        <w:rPr>
          <w:rFonts w:hint="eastAsia" w:ascii="楷体_GB2312" w:hAnsi="宋体" w:eastAsia="楷体_GB2312"/>
          <w:color w:val="auto"/>
          <w:spacing w:val="10"/>
          <w:highlight w:val="none"/>
        </w:rPr>
        <w:t>节假日为无噪音施工；</w:t>
      </w:r>
    </w:p>
    <w:p>
      <w:pPr>
        <w:adjustRightInd w:val="0"/>
        <w:snapToGrid w:val="0"/>
        <w:spacing w:line="360" w:lineRule="auto"/>
        <w:ind w:firstLine="520" w:firstLineChars="200"/>
        <w:rPr>
          <w:rFonts w:ascii="楷体_GB2312" w:hAnsi="宋体" w:eastAsia="楷体_GB2312"/>
          <w:color w:val="auto"/>
          <w:spacing w:val="10"/>
          <w:highlight w:val="none"/>
        </w:rPr>
      </w:pPr>
      <w:r>
        <w:rPr>
          <w:rFonts w:hint="eastAsia" w:ascii="楷体_GB2312" w:hAnsi="宋体" w:eastAsia="楷体_GB2312"/>
          <w:color w:val="auto"/>
          <w:spacing w:val="10"/>
          <w:highlight w:val="none"/>
        </w:rPr>
        <w:t>如在非规定时间段噪音施工的，每发现一起</w:t>
      </w:r>
      <w:bookmarkStart w:id="169" w:name="_Hlk3480938"/>
      <w:r>
        <w:rPr>
          <w:rFonts w:hint="eastAsia" w:ascii="楷体_GB2312" w:hAnsi="宋体" w:eastAsia="楷体_GB2312"/>
          <w:color w:val="auto"/>
          <w:spacing w:val="10"/>
          <w:highlight w:val="none"/>
        </w:rPr>
        <w:t>由乙方以书面的形式送报甲方，由甲方扣除质保金</w:t>
      </w:r>
      <w:bookmarkEnd w:id="169"/>
      <w:r>
        <w:rPr>
          <w:rFonts w:hint="eastAsia" w:ascii="楷体_GB2312" w:hAnsi="宋体" w:eastAsia="楷体_GB2312"/>
          <w:color w:val="auto"/>
          <w:spacing w:val="10"/>
          <w:highlight w:val="none"/>
        </w:rPr>
        <w:t>1000元，如在首次违规后，仍继续施工的每发现一起扣除施工文明履约金2000元</w:t>
      </w:r>
      <w:r>
        <w:rPr>
          <w:rFonts w:hint="eastAsia" w:ascii="楷体_GB2312" w:eastAsia="楷体_GB2312"/>
          <w:outline/>
          <w:color w:val="auto"/>
          <w:highlight w:val="none"/>
          <w14:textOutline w14:w="9525" w14:cap="flat" w14:cmpd="sng" w14:algn="ctr">
            <w14:solidFill>
              <w14:srgbClr w14:val="000000"/>
            </w14:solidFill>
            <w14:prstDash w14:val="solid"/>
            <w14:round/>
          </w14:textOutline>
        </w:rPr>
        <w:t>。</w:t>
      </w:r>
    </w:p>
    <w:p>
      <w:pPr>
        <w:adjustRightInd w:val="0"/>
        <w:snapToGrid w:val="0"/>
        <w:spacing w:line="360" w:lineRule="auto"/>
        <w:ind w:firstLine="520" w:firstLineChars="200"/>
        <w:rPr>
          <w:rFonts w:ascii="楷体_GB2312" w:hAnsi="宋体" w:eastAsia="楷体_GB2312"/>
          <w:color w:val="auto"/>
          <w:spacing w:val="10"/>
          <w:highlight w:val="none"/>
        </w:rPr>
      </w:pPr>
      <w:r>
        <w:rPr>
          <w:rFonts w:hint="eastAsia" w:ascii="楷体_GB2312" w:hAnsi="宋体" w:eastAsia="楷体_GB2312"/>
          <w:color w:val="auto"/>
          <w:spacing w:val="10"/>
          <w:highlight w:val="none"/>
        </w:rPr>
        <w:t>施工工人进场时间：每天早上8:00点后施工工人方可进场。</w:t>
      </w:r>
    </w:p>
    <w:p>
      <w:pPr>
        <w:adjustRightInd w:val="0"/>
        <w:snapToGrid w:val="0"/>
        <w:spacing w:line="360" w:lineRule="auto"/>
        <w:ind w:firstLine="520" w:firstLineChars="200"/>
        <w:rPr>
          <w:rFonts w:ascii="楷体_GB2312" w:hAnsi="宋体" w:eastAsia="楷体_GB2312"/>
          <w:color w:val="auto"/>
          <w:spacing w:val="10"/>
          <w:highlight w:val="none"/>
        </w:rPr>
      </w:pPr>
      <w:r>
        <w:rPr>
          <w:rFonts w:hint="eastAsia" w:ascii="楷体_GB2312" w:hAnsi="宋体" w:eastAsia="楷体_GB2312"/>
          <w:color w:val="auto"/>
          <w:spacing w:val="10"/>
          <w:highlight w:val="none"/>
        </w:rPr>
        <w:t>施工工人清场时间：每晚18:00点前施工工人必须离开施工现场。</w:t>
      </w:r>
    </w:p>
    <w:p>
      <w:pPr>
        <w:adjustRightInd w:val="0"/>
        <w:snapToGrid w:val="0"/>
        <w:spacing w:line="360" w:lineRule="auto"/>
        <w:ind w:firstLine="520" w:firstLineChars="200"/>
        <w:rPr>
          <w:rFonts w:ascii="楷体_GB2312" w:hAnsi="宋体" w:eastAsia="楷体_GB2312"/>
          <w:color w:val="auto"/>
          <w:spacing w:val="10"/>
          <w:highlight w:val="none"/>
        </w:rPr>
      </w:pPr>
      <w:r>
        <w:rPr>
          <w:rFonts w:hint="eastAsia" w:ascii="楷体_GB2312" w:hAnsi="宋体" w:eastAsia="楷体_GB2312"/>
          <w:color w:val="auto"/>
          <w:spacing w:val="10"/>
          <w:highlight w:val="none"/>
        </w:rPr>
        <w:t>施工材料进场时间：</w:t>
      </w:r>
    </w:p>
    <w:p>
      <w:pPr>
        <w:adjustRightInd w:val="0"/>
        <w:snapToGrid w:val="0"/>
        <w:spacing w:line="360" w:lineRule="auto"/>
        <w:ind w:firstLine="520" w:firstLineChars="200"/>
        <w:rPr>
          <w:rFonts w:ascii="楷体_GB2312" w:hAnsi="宋体" w:eastAsia="楷体_GB2312"/>
          <w:color w:val="auto"/>
          <w:spacing w:val="10"/>
          <w:highlight w:val="none"/>
        </w:rPr>
      </w:pPr>
      <w:r>
        <w:rPr>
          <w:rFonts w:hint="eastAsia" w:ascii="楷体_GB2312" w:hAnsi="宋体" w:eastAsia="楷体_GB2312"/>
          <w:color w:val="auto"/>
          <w:spacing w:val="10"/>
          <w:highlight w:val="none"/>
        </w:rPr>
        <w:t>3、</w:t>
      </w:r>
      <w:r>
        <w:rPr>
          <w:rFonts w:hint="eastAsia" w:ascii="楷体_GB2312" w:hAnsi="宋体" w:eastAsia="楷体_GB2312"/>
          <w:color w:val="auto"/>
          <w:highlight w:val="none"/>
        </w:rPr>
        <w:t>施工材料在进场前须提前告知物业服务中心，物业服务人员做好车辆引导工作，运送材料由物业服务中心指定线路并在制定区域内堆放材料，施工单位负责做好该区域的防火、防盗工作（地下室限高2米）。如发现施工材料乱堆乱放，</w:t>
      </w:r>
      <w:r>
        <w:rPr>
          <w:rFonts w:hint="eastAsia" w:ascii="楷体_GB2312" w:hAnsi="宋体" w:eastAsia="楷体_GB2312"/>
          <w:color w:val="auto"/>
          <w:spacing w:val="10"/>
          <w:highlight w:val="none"/>
        </w:rPr>
        <w:t>由乙方以书面的形式送报甲方，由甲方扣除质保金</w:t>
      </w:r>
      <w:r>
        <w:rPr>
          <w:rFonts w:hint="eastAsia" w:ascii="楷体_GB2312" w:hAnsi="宋体" w:eastAsia="楷体_GB2312"/>
          <w:color w:val="auto"/>
          <w:highlight w:val="none"/>
        </w:rPr>
        <w:t>500元，限期不进行整改的扣除1000元/次。</w:t>
      </w:r>
    </w:p>
    <w:p>
      <w:pPr>
        <w:adjustRightInd w:val="0"/>
        <w:snapToGrid w:val="0"/>
        <w:spacing w:line="360" w:lineRule="auto"/>
        <w:ind w:firstLine="480" w:firstLineChars="200"/>
        <w:rPr>
          <w:rFonts w:ascii="楷体_GB2312" w:hAnsi="宋体" w:eastAsia="楷体_GB2312"/>
          <w:color w:val="auto"/>
          <w:highlight w:val="none"/>
        </w:rPr>
      </w:pPr>
      <w:r>
        <w:rPr>
          <w:rFonts w:hint="eastAsia" w:ascii="楷体_GB2312" w:hAnsi="宋体" w:eastAsia="楷体_GB2312"/>
          <w:color w:val="auto"/>
          <w:highlight w:val="none"/>
        </w:rPr>
        <w:t>4、由施工产生的垃圾必须在施工区域内进行堆放不得占用其他区域不得影响办公楼的工作和日常通行；施工单位产生的垃圾自行运输不得乱倒乱放，在运输过程中要保持封闭不得随意丢撒，并做到及时清运，如在物业服务乙方要求限期清运，而未清运</w:t>
      </w:r>
      <w:r>
        <w:rPr>
          <w:rFonts w:hint="eastAsia" w:ascii="楷体_GB2312" w:hAnsi="宋体" w:eastAsia="楷体_GB2312"/>
          <w:color w:val="auto"/>
          <w:spacing w:val="10"/>
          <w:highlight w:val="none"/>
        </w:rPr>
        <w:t>由乙方以书面的形式送报甲方，由甲方扣除质保金</w:t>
      </w:r>
      <w:r>
        <w:rPr>
          <w:rFonts w:hint="eastAsia" w:ascii="楷体_GB2312" w:hAnsi="宋体" w:eastAsia="楷体_GB2312"/>
          <w:color w:val="auto"/>
          <w:highlight w:val="none"/>
        </w:rPr>
        <w:t>每次扣除质保金1000元，如发现乱堆乱放、未能封闭清运的每次扣除质保金500元。不得把施工建筑垃圾倾倒在未施工区域每发现一次扣除质保金500元；不得把施工建筑材料倾倒到物业制定的业主装修垃圾堆放点，如发现每次扣除质保金500 元。</w:t>
      </w:r>
    </w:p>
    <w:p>
      <w:pPr>
        <w:adjustRightInd w:val="0"/>
        <w:snapToGrid w:val="0"/>
        <w:spacing w:line="360" w:lineRule="auto"/>
        <w:ind w:firstLine="482" w:firstLineChars="200"/>
        <w:rPr>
          <w:rFonts w:ascii="楷体_GB2312" w:hAnsi="宋体" w:eastAsia="楷体_GB2312"/>
          <w:b/>
          <w:color w:val="auto"/>
          <w:highlight w:val="none"/>
        </w:rPr>
      </w:pPr>
      <w:r>
        <w:rPr>
          <w:rFonts w:hint="eastAsia" w:ascii="楷体_GB2312" w:hAnsi="宋体" w:eastAsia="楷体_GB2312"/>
          <w:b/>
          <w:color w:val="auto"/>
          <w:highlight w:val="none"/>
        </w:rPr>
        <w:t>三、施工人员及车俩管理</w:t>
      </w:r>
    </w:p>
    <w:p>
      <w:pPr>
        <w:adjustRightInd w:val="0"/>
        <w:snapToGrid w:val="0"/>
        <w:spacing w:line="360" w:lineRule="auto"/>
        <w:ind w:firstLine="480" w:firstLineChars="200"/>
        <w:rPr>
          <w:rFonts w:ascii="楷体_GB2312" w:hAnsi="宋体" w:eastAsia="楷体_GB2312"/>
          <w:color w:val="auto"/>
          <w:highlight w:val="none"/>
        </w:rPr>
      </w:pPr>
      <w:r>
        <w:rPr>
          <w:rFonts w:hint="eastAsia" w:ascii="楷体_GB2312" w:hAnsi="宋体" w:eastAsia="楷体_GB2312"/>
          <w:color w:val="auto"/>
          <w:highlight w:val="none"/>
        </w:rPr>
        <w:t>1、施工单位所有施工人员、现场管理人员、施工现场及施工材料的进出必须接受物业公司的监督和管理。</w:t>
      </w:r>
    </w:p>
    <w:p>
      <w:pPr>
        <w:adjustRightInd w:val="0"/>
        <w:snapToGrid w:val="0"/>
        <w:spacing w:line="360" w:lineRule="auto"/>
        <w:ind w:firstLine="480" w:firstLineChars="200"/>
        <w:rPr>
          <w:rFonts w:ascii="楷体_GB2312" w:hAnsi="宋体" w:eastAsia="楷体_GB2312"/>
          <w:color w:val="auto"/>
          <w:highlight w:val="none"/>
        </w:rPr>
      </w:pPr>
      <w:r>
        <w:rPr>
          <w:rFonts w:hint="eastAsia" w:ascii="楷体_GB2312" w:hAnsi="宋体" w:eastAsia="楷体_GB2312"/>
          <w:color w:val="auto"/>
          <w:highlight w:val="none"/>
        </w:rPr>
        <w:t>2、所有施工人员及管理人员凭证进入园区，一人一证，无证不得进入园区，进入园区后不得在非施工区域内逗留，违者</w:t>
      </w:r>
      <w:r>
        <w:rPr>
          <w:rFonts w:hint="eastAsia" w:ascii="楷体_GB2312" w:hAnsi="宋体" w:eastAsia="楷体_GB2312"/>
          <w:color w:val="auto"/>
          <w:spacing w:val="10"/>
          <w:highlight w:val="none"/>
        </w:rPr>
        <w:t>由乙方以书面的形式送报甲方，由甲方扣除质保金</w:t>
      </w:r>
      <w:r>
        <w:rPr>
          <w:rFonts w:hint="eastAsia" w:ascii="楷体_GB2312" w:hAnsi="宋体" w:eastAsia="楷体_GB2312"/>
          <w:color w:val="auto"/>
          <w:highlight w:val="none"/>
        </w:rPr>
        <w:t>200元，如同一人员发现三次在非工作区域逗留、闲逛，物业服务中心将有权禁止此人入内并对其所属的施工单位质保金1000元。</w:t>
      </w:r>
    </w:p>
    <w:p>
      <w:pPr>
        <w:adjustRightInd w:val="0"/>
        <w:snapToGrid w:val="0"/>
        <w:spacing w:line="360" w:lineRule="auto"/>
        <w:ind w:firstLine="480" w:firstLineChars="200"/>
        <w:rPr>
          <w:rFonts w:ascii="楷体_GB2312" w:hAnsi="宋体" w:eastAsia="楷体_GB2312"/>
          <w:color w:val="auto"/>
          <w:highlight w:val="none"/>
        </w:rPr>
      </w:pPr>
      <w:r>
        <w:rPr>
          <w:rFonts w:hint="eastAsia" w:ascii="楷体_GB2312" w:hAnsi="宋体" w:eastAsia="楷体_GB2312"/>
          <w:color w:val="auto"/>
          <w:highlight w:val="none"/>
        </w:rPr>
        <w:t>3、施工单位需在进场前准备好所有在场施工人员及管理人员的身份证复印件及工作证，身份证复印件交于物业服务中心保存，工作证自进入园区开始佩戴，直至离开园区方能取下，没有工作证的人员物业服务中心有权一律禁止进入园区。</w:t>
      </w:r>
    </w:p>
    <w:p>
      <w:pPr>
        <w:adjustRightInd w:val="0"/>
        <w:snapToGrid w:val="0"/>
        <w:spacing w:line="360" w:lineRule="auto"/>
        <w:ind w:firstLine="480" w:firstLineChars="200"/>
        <w:rPr>
          <w:rFonts w:ascii="楷体_GB2312" w:hAnsi="宋体" w:eastAsia="楷体_GB2312"/>
          <w:color w:val="auto"/>
          <w:highlight w:val="none"/>
        </w:rPr>
      </w:pPr>
      <w:r>
        <w:rPr>
          <w:rFonts w:hint="eastAsia" w:ascii="楷体_GB2312" w:hAnsi="宋体" w:eastAsia="楷体_GB2312"/>
          <w:color w:val="auto"/>
          <w:highlight w:val="none"/>
        </w:rPr>
        <w:t>4、各施工单位的工作证由施工单位自行制作，并加盖各自单位的公章，一人一证，证件上需包含持证人的如下基本信息，姓名、一寸证件照、所属单位，如发生丢失，立即至物业服务中心备案。如施工人员所持证件与本人不符，物业服务中心有权将持证人员进行劝离。</w:t>
      </w:r>
    </w:p>
    <w:p>
      <w:pPr>
        <w:adjustRightInd w:val="0"/>
        <w:snapToGrid w:val="0"/>
        <w:spacing w:line="360" w:lineRule="auto"/>
        <w:ind w:firstLine="480" w:firstLineChars="200"/>
        <w:rPr>
          <w:rFonts w:ascii="楷体_GB2312" w:hAnsi="宋体" w:eastAsia="楷体_GB2312"/>
          <w:color w:val="auto"/>
          <w:highlight w:val="none"/>
        </w:rPr>
      </w:pPr>
      <w:r>
        <w:rPr>
          <w:rFonts w:hint="eastAsia" w:ascii="楷体_GB2312" w:hAnsi="宋体" w:eastAsia="楷体_GB2312"/>
          <w:color w:val="auto"/>
          <w:highlight w:val="none"/>
        </w:rPr>
        <w:t>5、并负责清理所产生的垃圾；如物业公司在发现有施工人员在园区内（含施工区域）随地大小便，每发现一次</w:t>
      </w:r>
      <w:r>
        <w:rPr>
          <w:rFonts w:hint="eastAsia" w:ascii="楷体_GB2312" w:hAnsi="宋体" w:eastAsia="楷体_GB2312"/>
          <w:color w:val="auto"/>
          <w:spacing w:val="10"/>
          <w:highlight w:val="none"/>
        </w:rPr>
        <w:t>由乙方以书面的形式送报甲方，由甲方</w:t>
      </w:r>
      <w:r>
        <w:rPr>
          <w:rFonts w:hint="eastAsia" w:ascii="楷体_GB2312" w:hAnsi="宋体" w:eastAsia="楷体_GB2312"/>
          <w:color w:val="auto"/>
          <w:highlight w:val="none"/>
        </w:rPr>
        <w:t>对其所属施工单位扣除</w:t>
      </w:r>
      <w:r>
        <w:rPr>
          <w:rFonts w:hint="eastAsia" w:ascii="楷体_GB2312" w:hAnsi="宋体" w:eastAsia="楷体_GB2312"/>
          <w:color w:val="auto"/>
          <w:spacing w:val="10"/>
          <w:highlight w:val="none"/>
        </w:rPr>
        <w:t>质保金</w:t>
      </w:r>
      <w:r>
        <w:rPr>
          <w:rFonts w:hint="eastAsia" w:ascii="楷体_GB2312" w:hAnsi="宋体" w:eastAsia="楷体_GB2312"/>
          <w:color w:val="auto"/>
          <w:highlight w:val="none"/>
        </w:rPr>
        <w:t>1000元。</w:t>
      </w:r>
    </w:p>
    <w:p>
      <w:pPr>
        <w:adjustRightInd w:val="0"/>
        <w:snapToGrid w:val="0"/>
        <w:spacing w:line="360" w:lineRule="auto"/>
        <w:ind w:firstLine="480" w:firstLineChars="200"/>
        <w:rPr>
          <w:rFonts w:ascii="楷体_GB2312" w:hAnsi="宋体" w:eastAsia="楷体_GB2312"/>
          <w:color w:val="auto"/>
          <w:highlight w:val="none"/>
        </w:rPr>
      </w:pPr>
      <w:r>
        <w:rPr>
          <w:rFonts w:hint="eastAsia" w:ascii="楷体_GB2312" w:hAnsi="宋体" w:eastAsia="楷体_GB2312"/>
          <w:color w:val="auto"/>
          <w:highlight w:val="none"/>
        </w:rPr>
        <w:t>4、施工单位人员禁止在园区内进行烧饭、使用大功率电器等有安全隐患的行为，如物业公司发现，有权立即制止及没收工具</w:t>
      </w:r>
    </w:p>
    <w:p>
      <w:pPr>
        <w:adjustRightInd w:val="0"/>
        <w:snapToGrid w:val="0"/>
        <w:spacing w:line="360" w:lineRule="auto"/>
        <w:ind w:firstLine="480" w:firstLineChars="200"/>
        <w:rPr>
          <w:rFonts w:ascii="楷体_GB2312" w:hAnsi="宋体" w:eastAsia="楷体_GB2312"/>
          <w:color w:val="auto"/>
          <w:highlight w:val="none"/>
        </w:rPr>
      </w:pPr>
      <w:r>
        <w:rPr>
          <w:rFonts w:hint="eastAsia" w:ascii="楷体_GB2312" w:hAnsi="宋体" w:eastAsia="楷体_GB2312"/>
          <w:color w:val="auto"/>
          <w:highlight w:val="none"/>
        </w:rPr>
        <w:t>5、施工单位人员的非货运车辆不得进入园区，非机动车需按照物业公司的指挥停放整齐，服务中心不负责看管。</w:t>
      </w:r>
    </w:p>
    <w:p>
      <w:pPr>
        <w:adjustRightInd w:val="0"/>
        <w:snapToGrid w:val="0"/>
        <w:spacing w:line="360" w:lineRule="auto"/>
        <w:ind w:firstLine="480" w:firstLineChars="200"/>
        <w:rPr>
          <w:rFonts w:ascii="楷体_GB2312" w:hAnsi="宋体" w:eastAsia="楷体_GB2312"/>
          <w:color w:val="auto"/>
          <w:highlight w:val="none"/>
        </w:rPr>
      </w:pPr>
      <w:r>
        <w:rPr>
          <w:rFonts w:hint="eastAsia" w:ascii="楷体_GB2312" w:hAnsi="宋体" w:eastAsia="楷体_GB2312"/>
          <w:color w:val="auto"/>
          <w:highlight w:val="none"/>
        </w:rPr>
        <w:t>6、施工单位送货车辆进入园区时，需服从物业服务中心的统一管理（换证进入），施工材料一律在施工区域内装卸。</w:t>
      </w:r>
    </w:p>
    <w:p>
      <w:pPr>
        <w:adjustRightInd w:val="0"/>
        <w:snapToGrid w:val="0"/>
        <w:spacing w:line="360" w:lineRule="auto"/>
        <w:ind w:firstLine="482" w:firstLineChars="200"/>
        <w:rPr>
          <w:rFonts w:ascii="楷体_GB2312" w:hAnsi="宋体" w:eastAsia="楷体_GB2312"/>
          <w:b/>
          <w:color w:val="auto"/>
          <w:highlight w:val="none"/>
        </w:rPr>
      </w:pPr>
      <w:r>
        <w:rPr>
          <w:rFonts w:hint="eastAsia" w:ascii="楷体_GB2312" w:hAnsi="宋体" w:eastAsia="楷体_GB2312"/>
          <w:b/>
          <w:color w:val="auto"/>
          <w:highlight w:val="none"/>
        </w:rPr>
        <w:t>四、施工用水用电</w:t>
      </w:r>
    </w:p>
    <w:p>
      <w:pPr>
        <w:adjustRightInd w:val="0"/>
        <w:snapToGrid w:val="0"/>
        <w:spacing w:line="360" w:lineRule="auto"/>
        <w:ind w:firstLine="480" w:firstLineChars="200"/>
        <w:rPr>
          <w:rFonts w:ascii="楷体_GB2312" w:hAnsi="宋体" w:eastAsia="楷体_GB2312"/>
          <w:color w:val="auto"/>
          <w:highlight w:val="none"/>
        </w:rPr>
      </w:pPr>
      <w:r>
        <w:rPr>
          <w:rFonts w:hint="eastAsia" w:ascii="楷体_GB2312" w:hAnsi="宋体" w:eastAsia="楷体_GB2312"/>
          <w:color w:val="auto"/>
          <w:highlight w:val="none"/>
        </w:rPr>
        <w:t>1、施工单位施工前需联系物业服务中心进行对接，用电必须由物业服务中心指定地点进行接电并安装电表，不得私拉电线、未经物业公司允许私自用电，每发现一起</w:t>
      </w:r>
      <w:r>
        <w:rPr>
          <w:rFonts w:hint="eastAsia" w:ascii="楷体_GB2312" w:hAnsi="宋体" w:eastAsia="楷体_GB2312"/>
          <w:color w:val="auto"/>
          <w:spacing w:val="10"/>
          <w:highlight w:val="none"/>
        </w:rPr>
        <w:t>由乙方以书面的形式送报甲方，由甲方扣除质保金</w:t>
      </w:r>
      <w:r>
        <w:rPr>
          <w:rFonts w:hint="eastAsia" w:ascii="楷体_GB2312" w:hAnsi="宋体" w:eastAsia="楷体_GB2312"/>
          <w:color w:val="auto"/>
          <w:highlight w:val="none"/>
        </w:rPr>
        <w:t>2000元。</w:t>
      </w:r>
    </w:p>
    <w:p>
      <w:pPr>
        <w:adjustRightInd w:val="0"/>
        <w:snapToGrid w:val="0"/>
        <w:spacing w:line="360" w:lineRule="auto"/>
        <w:ind w:firstLine="480" w:firstLineChars="200"/>
        <w:rPr>
          <w:rFonts w:ascii="楷体_GB2312" w:hAnsi="宋体" w:eastAsia="楷体_GB2312"/>
          <w:color w:val="auto"/>
          <w:highlight w:val="none"/>
        </w:rPr>
      </w:pPr>
      <w:r>
        <w:rPr>
          <w:rFonts w:hint="eastAsia" w:ascii="楷体_GB2312" w:hAnsi="宋体" w:eastAsia="楷体_GB2312"/>
          <w:color w:val="auto"/>
          <w:highlight w:val="none"/>
        </w:rPr>
        <w:t>2、施工单位用水需安装水表计量。严禁使用园区消防用水进行施工、冲洗或作他用，禁止在园区水系内进行洗涮等行为，一经发现</w:t>
      </w:r>
      <w:r>
        <w:rPr>
          <w:rFonts w:hint="eastAsia" w:ascii="楷体_GB2312" w:hAnsi="宋体" w:eastAsia="楷体_GB2312"/>
          <w:color w:val="auto"/>
          <w:spacing w:val="10"/>
          <w:highlight w:val="none"/>
        </w:rPr>
        <w:t>由乙方以书面的形式送报甲方，由甲方扣除质保金</w:t>
      </w:r>
      <w:r>
        <w:rPr>
          <w:rFonts w:hint="eastAsia" w:ascii="楷体_GB2312" w:hAnsi="宋体" w:eastAsia="楷体_GB2312"/>
          <w:color w:val="auto"/>
          <w:highlight w:val="none"/>
        </w:rPr>
        <w:t>200 元。</w:t>
      </w:r>
    </w:p>
    <w:p>
      <w:pPr>
        <w:adjustRightInd w:val="0"/>
        <w:snapToGrid w:val="0"/>
        <w:spacing w:line="360" w:lineRule="auto"/>
        <w:ind w:firstLine="480" w:firstLineChars="200"/>
        <w:rPr>
          <w:rFonts w:ascii="楷体_GB2312" w:hAnsi="宋体" w:eastAsia="楷体_GB2312"/>
          <w:color w:val="auto"/>
          <w:highlight w:val="none"/>
        </w:rPr>
      </w:pPr>
      <w:r>
        <w:rPr>
          <w:rFonts w:hint="eastAsia" w:ascii="楷体_GB2312" w:hAnsi="宋体" w:eastAsia="楷体_GB2312"/>
          <w:color w:val="auto"/>
          <w:highlight w:val="none"/>
        </w:rPr>
        <w:t>3、施工单位应安排有电工操作证的人员，进行相应的用电操作，不得无证操作，并负责承担相应的用电安全管理工作及承担相应的管理责任。</w:t>
      </w:r>
    </w:p>
    <w:p>
      <w:pPr>
        <w:adjustRightInd w:val="0"/>
        <w:snapToGrid w:val="0"/>
        <w:spacing w:line="360" w:lineRule="auto"/>
        <w:ind w:firstLine="480" w:firstLineChars="200"/>
        <w:rPr>
          <w:rFonts w:ascii="楷体_GB2312" w:hAnsi="宋体" w:eastAsia="楷体_GB2312"/>
          <w:color w:val="auto"/>
          <w:highlight w:val="none"/>
        </w:rPr>
      </w:pPr>
      <w:r>
        <w:rPr>
          <w:rFonts w:hint="eastAsia" w:ascii="楷体_GB2312" w:hAnsi="宋体" w:eastAsia="楷体_GB2312"/>
          <w:color w:val="auto"/>
          <w:highlight w:val="none"/>
        </w:rPr>
        <w:t>4、施工单位现场进行气割、电焊作业时必须注意安全，持证操作。配备必要的消防器材，严禁擅自取用园区现有消防器材，每发现</w:t>
      </w:r>
      <w:r>
        <w:rPr>
          <w:rFonts w:hint="eastAsia" w:ascii="楷体_GB2312" w:hAnsi="宋体" w:eastAsia="楷体_GB2312"/>
          <w:color w:val="auto"/>
          <w:spacing w:val="10"/>
          <w:highlight w:val="none"/>
        </w:rPr>
        <w:t>由乙方以书面的形式送报甲方，由甲方扣除质保金</w:t>
      </w:r>
      <w:r>
        <w:rPr>
          <w:rFonts w:hint="eastAsia" w:ascii="楷体_GB2312" w:hAnsi="宋体" w:eastAsia="楷体_GB2312"/>
          <w:color w:val="auto"/>
          <w:highlight w:val="none"/>
        </w:rPr>
        <w:t>1000元。</w:t>
      </w:r>
    </w:p>
    <w:p>
      <w:pPr>
        <w:adjustRightInd w:val="0"/>
        <w:snapToGrid w:val="0"/>
        <w:spacing w:line="360" w:lineRule="auto"/>
        <w:ind w:firstLine="482" w:firstLineChars="200"/>
        <w:rPr>
          <w:rFonts w:ascii="楷体_GB2312" w:hAnsi="宋体" w:eastAsia="楷体_GB2312"/>
          <w:b/>
          <w:color w:val="auto"/>
          <w:highlight w:val="none"/>
        </w:rPr>
      </w:pPr>
      <w:r>
        <w:rPr>
          <w:rFonts w:hint="eastAsia" w:ascii="楷体_GB2312" w:hAnsi="宋体" w:eastAsia="楷体_GB2312"/>
          <w:b/>
          <w:color w:val="auto"/>
          <w:highlight w:val="none"/>
        </w:rPr>
        <w:t>五、安全管理</w:t>
      </w:r>
    </w:p>
    <w:p>
      <w:pPr>
        <w:adjustRightInd w:val="0"/>
        <w:snapToGrid w:val="0"/>
        <w:spacing w:line="360" w:lineRule="auto"/>
        <w:ind w:firstLine="480" w:firstLineChars="200"/>
        <w:rPr>
          <w:rFonts w:ascii="楷体_GB2312" w:hAnsi="宋体" w:eastAsia="楷体_GB2312"/>
          <w:color w:val="auto"/>
          <w:highlight w:val="none"/>
        </w:rPr>
      </w:pPr>
      <w:r>
        <w:rPr>
          <w:rFonts w:hint="eastAsia" w:ascii="楷体_GB2312" w:hAnsi="宋体" w:eastAsia="楷体_GB2312"/>
          <w:color w:val="auto"/>
          <w:highlight w:val="none"/>
        </w:rPr>
        <w:t>1、丙方人员进场前，丙方应提前做好相应的安全施工的教育工作，并负责督促宣传丙方人员做好安全施工。</w:t>
      </w:r>
    </w:p>
    <w:p>
      <w:pPr>
        <w:adjustRightInd w:val="0"/>
        <w:snapToGrid w:val="0"/>
        <w:spacing w:line="360" w:lineRule="auto"/>
        <w:ind w:firstLine="480" w:firstLineChars="200"/>
        <w:rPr>
          <w:rFonts w:ascii="楷体_GB2312" w:hAnsi="宋体" w:eastAsia="楷体_GB2312"/>
          <w:color w:val="auto"/>
          <w:highlight w:val="none"/>
        </w:rPr>
      </w:pPr>
      <w:r>
        <w:rPr>
          <w:rFonts w:hint="eastAsia" w:ascii="楷体_GB2312" w:hAnsi="宋体" w:eastAsia="楷体_GB2312"/>
          <w:color w:val="auto"/>
          <w:highlight w:val="none"/>
        </w:rPr>
        <w:t>2、施工区域丙方应采取有效的安全保障措施，避免出现安全事故，如因丙方原因未做好相应的防范及提醒工作，造成人员及财产损失 的由丙方全部承担。</w:t>
      </w:r>
    </w:p>
    <w:p>
      <w:pPr>
        <w:adjustRightInd w:val="0"/>
        <w:snapToGrid w:val="0"/>
        <w:spacing w:line="360" w:lineRule="auto"/>
        <w:ind w:firstLine="480" w:firstLineChars="200"/>
        <w:rPr>
          <w:rFonts w:ascii="楷体_GB2312" w:hAnsi="宋体" w:eastAsia="楷体_GB2312"/>
          <w:color w:val="auto"/>
          <w:highlight w:val="none"/>
        </w:rPr>
      </w:pPr>
      <w:r>
        <w:rPr>
          <w:rFonts w:hint="eastAsia" w:ascii="楷体_GB2312" w:hAnsi="宋体" w:eastAsia="楷体_GB2312"/>
          <w:color w:val="auto"/>
          <w:highlight w:val="none"/>
        </w:rPr>
        <w:t>3，丙方施工期间如发生重大安全事故，除丙方全权承担相应的责任外，并扣除质保金10000元。</w:t>
      </w:r>
    </w:p>
    <w:p>
      <w:pPr>
        <w:adjustRightInd w:val="0"/>
        <w:snapToGrid w:val="0"/>
        <w:spacing w:line="360" w:lineRule="auto"/>
        <w:ind w:firstLine="480" w:firstLineChars="200"/>
        <w:rPr>
          <w:rFonts w:ascii="楷体_GB2312" w:hAnsi="宋体" w:eastAsia="楷体_GB2312"/>
          <w:color w:val="auto"/>
          <w:highlight w:val="none"/>
        </w:rPr>
      </w:pPr>
      <w:r>
        <w:rPr>
          <w:rFonts w:hint="eastAsia" w:ascii="楷体_GB2312" w:hAnsi="宋体" w:eastAsia="楷体_GB2312"/>
          <w:color w:val="auto"/>
          <w:highlight w:val="none"/>
        </w:rPr>
        <w:t>4、丙方施工区域内的消防工作由丙方自行负责，并按照要求配置灭火器材。</w:t>
      </w:r>
    </w:p>
    <w:p>
      <w:pPr>
        <w:adjustRightInd w:val="0"/>
        <w:snapToGrid w:val="0"/>
        <w:spacing w:line="360" w:lineRule="auto"/>
        <w:ind w:firstLine="482" w:firstLineChars="200"/>
        <w:rPr>
          <w:rFonts w:ascii="楷体_GB2312" w:hAnsi="宋体" w:eastAsia="楷体_GB2312"/>
          <w:b/>
          <w:color w:val="auto"/>
          <w:highlight w:val="none"/>
        </w:rPr>
      </w:pPr>
      <w:r>
        <w:rPr>
          <w:rFonts w:hint="eastAsia" w:ascii="楷体_GB2312" w:hAnsi="宋体" w:eastAsia="楷体_GB2312"/>
          <w:b/>
          <w:color w:val="auto"/>
          <w:highlight w:val="none"/>
        </w:rPr>
        <w:t>六、管理服务费用</w:t>
      </w:r>
    </w:p>
    <w:p>
      <w:pPr>
        <w:adjustRightInd w:val="0"/>
        <w:snapToGrid w:val="0"/>
        <w:spacing w:line="360" w:lineRule="auto"/>
        <w:ind w:firstLine="480" w:firstLineChars="200"/>
        <w:rPr>
          <w:rFonts w:ascii="楷体_GB2312" w:hAnsi="宋体" w:eastAsia="楷体_GB2312"/>
          <w:color w:val="auto"/>
          <w:highlight w:val="none"/>
        </w:rPr>
      </w:pPr>
      <w:r>
        <w:rPr>
          <w:rFonts w:hint="eastAsia" w:ascii="楷体_GB2312" w:hAnsi="宋体" w:eastAsia="楷体_GB2312"/>
          <w:color w:val="auto"/>
          <w:highlight w:val="none"/>
        </w:rPr>
        <w:t>水电费采用预付费，电费每千瓦时   元，水费每立方   元。</w:t>
      </w:r>
    </w:p>
    <w:p>
      <w:pPr>
        <w:adjustRightInd w:val="0"/>
        <w:snapToGrid w:val="0"/>
        <w:spacing w:line="360" w:lineRule="auto"/>
        <w:ind w:firstLine="482" w:firstLineChars="200"/>
        <w:rPr>
          <w:rFonts w:ascii="楷体_GB2312" w:hAnsi="宋体" w:eastAsia="楷体_GB2312"/>
          <w:b/>
          <w:color w:val="auto"/>
          <w:highlight w:val="none"/>
        </w:rPr>
      </w:pPr>
      <w:r>
        <w:rPr>
          <w:rFonts w:hint="eastAsia" w:ascii="楷体_GB2312" w:hAnsi="宋体" w:eastAsia="楷体_GB2312"/>
          <w:b/>
          <w:color w:val="auto"/>
          <w:highlight w:val="none"/>
        </w:rPr>
        <w:t>七、其他</w:t>
      </w:r>
    </w:p>
    <w:p>
      <w:pPr>
        <w:adjustRightInd w:val="0"/>
        <w:snapToGrid w:val="0"/>
        <w:spacing w:line="360" w:lineRule="auto"/>
        <w:ind w:firstLine="480" w:firstLineChars="200"/>
        <w:rPr>
          <w:rFonts w:ascii="楷体_GB2312" w:hAnsi="宋体" w:eastAsia="楷体_GB2312"/>
          <w:color w:val="auto"/>
          <w:highlight w:val="none"/>
        </w:rPr>
      </w:pPr>
      <w:r>
        <w:rPr>
          <w:rFonts w:hint="eastAsia" w:ascii="楷体_GB2312" w:hAnsi="宋体" w:eastAsia="楷体_GB2312"/>
          <w:color w:val="auto"/>
          <w:highlight w:val="none"/>
        </w:rPr>
        <w:t>1、施工期间，丙方应做好相应的成品保护工作，如造成了成品损坏应及时修复，未能修复的按照原价进行赔偿。</w:t>
      </w:r>
    </w:p>
    <w:p>
      <w:pPr>
        <w:adjustRightInd w:val="0"/>
        <w:snapToGrid w:val="0"/>
        <w:spacing w:line="360" w:lineRule="auto"/>
        <w:ind w:firstLine="480" w:firstLineChars="200"/>
        <w:rPr>
          <w:rFonts w:ascii="楷体_GB2312" w:hAnsi="宋体" w:eastAsia="楷体_GB2312"/>
          <w:color w:val="auto"/>
          <w:highlight w:val="none"/>
        </w:rPr>
      </w:pPr>
      <w:r>
        <w:rPr>
          <w:rFonts w:hint="eastAsia" w:ascii="楷体_GB2312" w:hAnsi="宋体" w:eastAsia="楷体_GB2312"/>
          <w:color w:val="auto"/>
          <w:highlight w:val="none"/>
        </w:rPr>
        <w:t>2、本协议未尽管理事项，甲、乙双方有权视现场情况，以书面形式告知丙方，丙方应视为本协议补充部分遵守。</w:t>
      </w:r>
    </w:p>
    <w:p>
      <w:pPr>
        <w:adjustRightInd w:val="0"/>
        <w:snapToGrid w:val="0"/>
        <w:spacing w:line="360" w:lineRule="auto"/>
        <w:ind w:firstLine="480" w:firstLineChars="200"/>
        <w:rPr>
          <w:rFonts w:ascii="楷体_GB2312" w:hAnsi="宋体" w:eastAsia="楷体_GB2312"/>
          <w:color w:val="auto"/>
          <w:highlight w:val="none"/>
        </w:rPr>
      </w:pPr>
      <w:r>
        <w:rPr>
          <w:rFonts w:hint="eastAsia" w:ascii="楷体_GB2312" w:hAnsi="宋体" w:eastAsia="楷体_GB2312"/>
          <w:color w:val="auto"/>
          <w:highlight w:val="none"/>
        </w:rPr>
        <w:t>3、本协议一式三份，甲、乙、丙各执一份，甲、乙、丙三方应共同遵守，承担相应的法律责任。</w:t>
      </w:r>
    </w:p>
    <w:p>
      <w:pPr>
        <w:adjustRightInd w:val="0"/>
        <w:snapToGrid w:val="0"/>
        <w:spacing w:line="360" w:lineRule="auto"/>
        <w:ind w:firstLine="480" w:firstLineChars="200"/>
        <w:rPr>
          <w:rFonts w:ascii="楷体_GB2312" w:hAnsi="宋体" w:eastAsia="楷体_GB2312"/>
          <w:color w:val="auto"/>
          <w:highlight w:val="none"/>
        </w:rPr>
      </w:pPr>
    </w:p>
    <w:p>
      <w:pPr>
        <w:adjustRightInd w:val="0"/>
        <w:snapToGrid w:val="0"/>
        <w:spacing w:line="360" w:lineRule="auto"/>
        <w:ind w:firstLine="480" w:firstLineChars="200"/>
        <w:rPr>
          <w:rFonts w:ascii="楷体_GB2312" w:hAnsi="宋体" w:eastAsia="楷体_GB2312"/>
          <w:color w:val="auto"/>
          <w:highlight w:val="none"/>
        </w:rPr>
      </w:pPr>
      <w:r>
        <w:rPr>
          <w:rFonts w:hint="eastAsia" w:ascii="楷体_GB2312" w:hAnsi="宋体" w:eastAsia="楷体_GB2312"/>
          <w:color w:val="auto"/>
          <w:highlight w:val="none"/>
        </w:rPr>
        <w:t>甲方（业主/委托代理人）：                年    月    日</w:t>
      </w:r>
    </w:p>
    <w:p>
      <w:pPr>
        <w:adjustRightInd w:val="0"/>
        <w:snapToGrid w:val="0"/>
        <w:spacing w:line="360" w:lineRule="auto"/>
        <w:ind w:firstLine="480" w:firstLineChars="200"/>
        <w:rPr>
          <w:rFonts w:ascii="楷体_GB2312" w:hAnsi="宋体" w:eastAsia="楷体_GB2312"/>
          <w:color w:val="auto"/>
          <w:highlight w:val="none"/>
        </w:rPr>
      </w:pPr>
    </w:p>
    <w:p>
      <w:pPr>
        <w:adjustRightInd w:val="0"/>
        <w:snapToGrid w:val="0"/>
        <w:spacing w:line="360" w:lineRule="auto"/>
        <w:ind w:firstLine="480" w:firstLineChars="200"/>
        <w:rPr>
          <w:rFonts w:ascii="楷体_GB2312" w:hAnsi="宋体" w:eastAsia="楷体_GB2312"/>
          <w:color w:val="auto"/>
          <w:highlight w:val="none"/>
        </w:rPr>
      </w:pPr>
      <w:r>
        <w:rPr>
          <w:rFonts w:hint="eastAsia" w:ascii="楷体_GB2312" w:hAnsi="宋体" w:eastAsia="楷体_GB2312"/>
          <w:color w:val="auto"/>
          <w:highlight w:val="none"/>
        </w:rPr>
        <w:t>乙方（物业公司）：                       年    月    日</w:t>
      </w:r>
    </w:p>
    <w:p>
      <w:pPr>
        <w:adjustRightInd w:val="0"/>
        <w:snapToGrid w:val="0"/>
        <w:spacing w:line="360" w:lineRule="auto"/>
        <w:ind w:firstLine="480" w:firstLineChars="200"/>
        <w:rPr>
          <w:rFonts w:ascii="楷体_GB2312" w:hAnsi="宋体" w:eastAsia="楷体_GB2312"/>
          <w:color w:val="auto"/>
          <w:highlight w:val="none"/>
        </w:rPr>
      </w:pPr>
    </w:p>
    <w:p>
      <w:pPr>
        <w:adjustRightInd w:val="0"/>
        <w:snapToGrid w:val="0"/>
        <w:spacing w:line="360" w:lineRule="auto"/>
        <w:ind w:firstLine="480" w:firstLineChars="200"/>
        <w:rPr>
          <w:rStyle w:val="60"/>
          <w:rFonts w:ascii="楷体_GB2312" w:hAnsi="宋体" w:eastAsia="楷体_GB2312"/>
          <w:b w:val="0"/>
          <w:bCs w:val="0"/>
          <w:color w:val="auto"/>
          <w:highlight w:val="none"/>
        </w:rPr>
      </w:pPr>
      <w:r>
        <w:rPr>
          <w:rFonts w:hint="eastAsia" w:ascii="楷体_GB2312" w:hAnsi="宋体" w:eastAsia="楷体_GB2312"/>
          <w:color w:val="auto"/>
          <w:highlight w:val="none"/>
        </w:rPr>
        <w:t xml:space="preserve">丙方（委托代理人）：              </w:t>
      </w:r>
      <w:r>
        <w:rPr>
          <w:rFonts w:ascii="楷体_GB2312" w:hAnsi="宋体" w:eastAsia="楷体_GB2312"/>
          <w:color w:val="auto"/>
          <w:highlight w:val="none"/>
        </w:rPr>
        <w:t xml:space="preserve">     </w:t>
      </w:r>
      <w:r>
        <w:rPr>
          <w:rFonts w:hint="eastAsia" w:ascii="楷体_GB2312" w:hAnsi="宋体" w:eastAsia="楷体_GB2312"/>
          <w:color w:val="auto"/>
          <w:highlight w:val="none"/>
        </w:rPr>
        <w:t xml:space="preserve">  年    月    日</w:t>
      </w:r>
    </w:p>
    <w:p>
      <w:pPr>
        <w:pStyle w:val="3"/>
        <w:spacing w:before="480" w:after="260" w:line="500" w:lineRule="exact"/>
        <w:jc w:val="center"/>
        <w:rPr>
          <w:rFonts w:hAnsi="宋体"/>
          <w:b w:val="0"/>
          <w:bCs w:val="0"/>
          <w:color w:val="auto"/>
          <w:highlight w:val="none"/>
        </w:rPr>
      </w:pPr>
      <w:bookmarkStart w:id="170" w:name="_Toc492637218"/>
      <w:bookmarkStart w:id="171" w:name="_Toc1529"/>
      <w:bookmarkStart w:id="172" w:name="_Toc32587"/>
      <w:bookmarkStart w:id="173" w:name="_Toc8649"/>
      <w:bookmarkStart w:id="174" w:name="_Toc20029"/>
      <w:r>
        <w:rPr>
          <w:rFonts w:hint="eastAsia" w:hAnsi="宋体"/>
          <w:color w:val="auto"/>
          <w:highlight w:val="none"/>
        </w:rPr>
        <w:br w:type="page"/>
      </w:r>
      <w:bookmarkStart w:id="175" w:name="_Toc22940"/>
      <w:r>
        <w:rPr>
          <w:rFonts w:hint="eastAsia" w:hAnsi="宋体"/>
          <w:color w:val="auto"/>
          <w:highlight w:val="none"/>
        </w:rPr>
        <w:t>七、响应文件格式</w:t>
      </w:r>
      <w:bookmarkEnd w:id="170"/>
      <w:bookmarkEnd w:id="171"/>
      <w:bookmarkEnd w:id="172"/>
      <w:bookmarkEnd w:id="173"/>
      <w:bookmarkEnd w:id="174"/>
      <w:bookmarkEnd w:id="175"/>
    </w:p>
    <w:p>
      <w:pPr>
        <w:spacing w:line="500" w:lineRule="exact"/>
        <w:jc w:val="center"/>
        <w:rPr>
          <w:rFonts w:hAnsi="宋体"/>
          <w:b/>
          <w:color w:val="auto"/>
          <w:sz w:val="32"/>
          <w:szCs w:val="24"/>
          <w:highlight w:val="none"/>
        </w:rPr>
      </w:pPr>
    </w:p>
    <w:p>
      <w:pPr>
        <w:spacing w:line="900" w:lineRule="exact"/>
        <w:jc w:val="center"/>
        <w:rPr>
          <w:rFonts w:hAnsi="宋体"/>
          <w:b/>
          <w:color w:val="auto"/>
          <w:sz w:val="52"/>
          <w:szCs w:val="21"/>
          <w:highlight w:val="none"/>
        </w:rPr>
      </w:pPr>
      <w:r>
        <w:rPr>
          <w:rFonts w:hint="eastAsia" w:hAnsi="宋体"/>
          <w:b/>
          <w:color w:val="auto"/>
          <w:sz w:val="52"/>
          <w:szCs w:val="21"/>
          <w:highlight w:val="none"/>
        </w:rPr>
        <w:t>中水淮河规划设计研究有限公司员工活动中心项目</w:t>
      </w:r>
    </w:p>
    <w:p>
      <w:pPr>
        <w:spacing w:line="900" w:lineRule="exact"/>
        <w:jc w:val="center"/>
        <w:rPr>
          <w:rFonts w:hAnsi="宋体"/>
          <w:b/>
          <w:color w:val="auto"/>
          <w:sz w:val="72"/>
          <w:szCs w:val="24"/>
          <w:highlight w:val="none"/>
        </w:rPr>
      </w:pPr>
    </w:p>
    <w:p>
      <w:pPr>
        <w:spacing w:line="900" w:lineRule="exact"/>
        <w:jc w:val="center"/>
        <w:rPr>
          <w:rFonts w:hAnsi="宋体"/>
          <w:b/>
          <w:color w:val="auto"/>
          <w:sz w:val="72"/>
          <w:szCs w:val="24"/>
          <w:highlight w:val="none"/>
        </w:rPr>
      </w:pPr>
      <w:r>
        <w:rPr>
          <w:rFonts w:hint="eastAsia" w:hAnsi="宋体"/>
          <w:b/>
          <w:color w:val="auto"/>
          <w:sz w:val="72"/>
          <w:szCs w:val="24"/>
          <w:highlight w:val="none"/>
        </w:rPr>
        <w:t>响</w:t>
      </w:r>
    </w:p>
    <w:p>
      <w:pPr>
        <w:spacing w:line="900" w:lineRule="exact"/>
        <w:jc w:val="center"/>
        <w:rPr>
          <w:rFonts w:hAnsi="宋体"/>
          <w:b/>
          <w:color w:val="auto"/>
          <w:sz w:val="72"/>
          <w:szCs w:val="24"/>
          <w:highlight w:val="none"/>
        </w:rPr>
      </w:pPr>
      <w:r>
        <w:rPr>
          <w:rFonts w:hint="eastAsia" w:hAnsi="宋体"/>
          <w:b/>
          <w:color w:val="auto"/>
          <w:sz w:val="72"/>
          <w:szCs w:val="24"/>
          <w:highlight w:val="none"/>
        </w:rPr>
        <w:t>应</w:t>
      </w:r>
    </w:p>
    <w:p>
      <w:pPr>
        <w:spacing w:line="900" w:lineRule="exact"/>
        <w:jc w:val="center"/>
        <w:rPr>
          <w:rFonts w:hAnsi="宋体"/>
          <w:b/>
          <w:color w:val="auto"/>
          <w:sz w:val="72"/>
          <w:szCs w:val="24"/>
          <w:highlight w:val="none"/>
        </w:rPr>
      </w:pPr>
      <w:r>
        <w:rPr>
          <w:rFonts w:hint="eastAsia" w:hAnsi="宋体"/>
          <w:b/>
          <w:color w:val="auto"/>
          <w:sz w:val="72"/>
          <w:szCs w:val="24"/>
          <w:highlight w:val="none"/>
        </w:rPr>
        <w:t>文</w:t>
      </w:r>
    </w:p>
    <w:p>
      <w:pPr>
        <w:jc w:val="center"/>
        <w:rPr>
          <w:rFonts w:hAnsi="宋体"/>
          <w:b/>
          <w:color w:val="auto"/>
          <w:sz w:val="72"/>
          <w:szCs w:val="24"/>
          <w:highlight w:val="none"/>
        </w:rPr>
      </w:pPr>
      <w:r>
        <w:rPr>
          <w:rFonts w:hint="eastAsia" w:hAnsi="宋体"/>
          <w:b/>
          <w:color w:val="auto"/>
          <w:sz w:val="72"/>
          <w:szCs w:val="24"/>
          <w:highlight w:val="none"/>
        </w:rPr>
        <w:t>件</w:t>
      </w:r>
    </w:p>
    <w:p>
      <w:pPr>
        <w:spacing w:after="156" w:afterLines="50"/>
        <w:jc w:val="center"/>
        <w:rPr>
          <w:rFonts w:hAnsi="宋体"/>
          <w:b/>
          <w:color w:val="auto"/>
          <w:sz w:val="72"/>
          <w:szCs w:val="24"/>
          <w:highlight w:val="none"/>
        </w:rPr>
      </w:pPr>
    </w:p>
    <w:p>
      <w:pPr>
        <w:spacing w:after="156" w:afterLines="50" w:line="500" w:lineRule="exact"/>
        <w:jc w:val="center"/>
        <w:rPr>
          <w:rFonts w:hAnsi="宋体"/>
          <w:b/>
          <w:color w:val="auto"/>
          <w:sz w:val="72"/>
          <w:szCs w:val="24"/>
          <w:highlight w:val="none"/>
        </w:rPr>
      </w:pPr>
    </w:p>
    <w:p>
      <w:pPr>
        <w:spacing w:after="156" w:afterLines="50" w:line="500" w:lineRule="exact"/>
        <w:jc w:val="center"/>
        <w:rPr>
          <w:rFonts w:hAnsi="宋体"/>
          <w:b/>
          <w:color w:val="auto"/>
          <w:sz w:val="72"/>
          <w:szCs w:val="24"/>
          <w:highlight w:val="none"/>
        </w:rPr>
      </w:pPr>
    </w:p>
    <w:p>
      <w:pPr>
        <w:spacing w:after="156" w:afterLines="50" w:line="500" w:lineRule="exact"/>
        <w:rPr>
          <w:rFonts w:hAnsi="宋体"/>
          <w:b/>
          <w:color w:val="auto"/>
          <w:sz w:val="32"/>
          <w:szCs w:val="24"/>
          <w:highlight w:val="none"/>
          <w:u w:val="single"/>
        </w:rPr>
      </w:pPr>
      <w:r>
        <w:rPr>
          <w:rFonts w:hint="eastAsia" w:hAnsi="宋体"/>
          <w:b/>
          <w:color w:val="auto"/>
          <w:sz w:val="30"/>
          <w:szCs w:val="24"/>
          <w:highlight w:val="none"/>
        </w:rPr>
        <w:t xml:space="preserve">            </w:t>
      </w:r>
      <w:r>
        <w:rPr>
          <w:rFonts w:hint="eastAsia" w:hAnsi="宋体"/>
          <w:b/>
          <w:color w:val="auto"/>
          <w:sz w:val="32"/>
          <w:szCs w:val="24"/>
          <w:highlight w:val="none"/>
        </w:rPr>
        <w:t>供应商：</w:t>
      </w:r>
      <w:r>
        <w:rPr>
          <w:rFonts w:hint="eastAsia" w:hAnsi="宋体"/>
          <w:b/>
          <w:color w:val="auto"/>
          <w:sz w:val="32"/>
          <w:szCs w:val="24"/>
          <w:highlight w:val="none"/>
          <w:u w:val="single"/>
        </w:rPr>
        <w:t xml:space="preserve">                          </w:t>
      </w:r>
    </w:p>
    <w:p>
      <w:pPr>
        <w:spacing w:after="156" w:afterLines="50" w:line="500" w:lineRule="exact"/>
        <w:jc w:val="center"/>
        <w:rPr>
          <w:rFonts w:hAnsi="宋体"/>
          <w:color w:val="auto"/>
          <w:szCs w:val="24"/>
          <w:highlight w:val="none"/>
        </w:rPr>
      </w:pPr>
      <w:r>
        <w:rPr>
          <w:rFonts w:hint="eastAsia" w:hAnsi="宋体"/>
          <w:b/>
          <w:color w:val="auto"/>
          <w:sz w:val="32"/>
          <w:szCs w:val="24"/>
          <w:highlight w:val="none"/>
          <w:u w:val="single"/>
        </w:rPr>
        <w:t xml:space="preserve">    </w:t>
      </w:r>
      <w:r>
        <w:rPr>
          <w:rFonts w:hint="eastAsia" w:hAnsi="宋体"/>
          <w:b/>
          <w:color w:val="auto"/>
          <w:sz w:val="32"/>
          <w:szCs w:val="24"/>
          <w:highlight w:val="none"/>
        </w:rPr>
        <w:t>年</w:t>
      </w:r>
      <w:r>
        <w:rPr>
          <w:rFonts w:hint="eastAsia" w:hAnsi="宋体"/>
          <w:b/>
          <w:color w:val="auto"/>
          <w:sz w:val="32"/>
          <w:szCs w:val="24"/>
          <w:highlight w:val="none"/>
          <w:u w:val="single"/>
        </w:rPr>
        <w:t xml:space="preserve">  </w:t>
      </w:r>
      <w:r>
        <w:rPr>
          <w:rFonts w:hint="eastAsia" w:hAnsi="宋体"/>
          <w:b/>
          <w:color w:val="auto"/>
          <w:sz w:val="32"/>
          <w:szCs w:val="24"/>
          <w:highlight w:val="none"/>
        </w:rPr>
        <w:t>月</w:t>
      </w:r>
      <w:r>
        <w:rPr>
          <w:rFonts w:hint="eastAsia" w:hAnsi="宋体"/>
          <w:b/>
          <w:color w:val="auto"/>
          <w:sz w:val="32"/>
          <w:szCs w:val="24"/>
          <w:highlight w:val="none"/>
          <w:u w:val="single"/>
        </w:rPr>
        <w:t xml:space="preserve">  </w:t>
      </w:r>
      <w:r>
        <w:rPr>
          <w:rFonts w:hint="eastAsia" w:hAnsi="宋体"/>
          <w:b/>
          <w:color w:val="auto"/>
          <w:sz w:val="32"/>
          <w:szCs w:val="24"/>
          <w:highlight w:val="none"/>
        </w:rPr>
        <w:t>日</w:t>
      </w:r>
    </w:p>
    <w:p>
      <w:pPr>
        <w:pStyle w:val="15"/>
        <w:spacing w:before="20" w:after="20" w:line="360" w:lineRule="auto"/>
        <w:ind w:firstLine="0" w:firstLineChars="0"/>
        <w:jc w:val="left"/>
        <w:outlineLvl w:val="1"/>
        <w:rPr>
          <w:rFonts w:hAnsi="宋体" w:cs="宋体"/>
          <w:b/>
          <w:color w:val="auto"/>
          <w:highlight w:val="none"/>
        </w:rPr>
      </w:pPr>
      <w:r>
        <w:rPr>
          <w:rFonts w:hAnsi="宋体"/>
          <w:bCs/>
          <w:color w:val="auto"/>
          <w:sz w:val="28"/>
          <w:highlight w:val="none"/>
          <w:lang w:val="zh-CN"/>
        </w:rPr>
        <w:br w:type="page"/>
      </w:r>
      <w:bookmarkStart w:id="176" w:name="_Toc438648619"/>
      <w:bookmarkStart w:id="177" w:name="_Toc8670"/>
      <w:bookmarkStart w:id="178" w:name="_Toc32042"/>
      <w:bookmarkStart w:id="179" w:name="_Toc11049"/>
      <w:bookmarkStart w:id="180" w:name="_Toc2573"/>
      <w:r>
        <w:rPr>
          <w:rFonts w:hint="eastAsia" w:hAnsi="宋体" w:cs="宋体"/>
          <w:b/>
          <w:color w:val="auto"/>
          <w:highlight w:val="none"/>
        </w:rPr>
        <w:t>附件</w:t>
      </w:r>
      <w:bookmarkEnd w:id="176"/>
      <w:r>
        <w:rPr>
          <w:rFonts w:hint="eastAsia" w:hAnsi="宋体" w:cs="宋体"/>
          <w:b/>
          <w:color w:val="auto"/>
          <w:highlight w:val="none"/>
        </w:rPr>
        <w:t>一</w:t>
      </w:r>
      <w:bookmarkEnd w:id="177"/>
      <w:bookmarkEnd w:id="178"/>
      <w:bookmarkEnd w:id="179"/>
      <w:bookmarkEnd w:id="180"/>
    </w:p>
    <w:p>
      <w:pPr>
        <w:spacing w:line="360" w:lineRule="auto"/>
        <w:jc w:val="center"/>
        <w:rPr>
          <w:rFonts w:hAnsi="宋体" w:cs="宋体"/>
          <w:b/>
          <w:bCs/>
          <w:color w:val="auto"/>
          <w:szCs w:val="24"/>
          <w:highlight w:val="none"/>
        </w:rPr>
      </w:pPr>
    </w:p>
    <w:p>
      <w:pPr>
        <w:spacing w:line="360" w:lineRule="auto"/>
        <w:jc w:val="center"/>
        <w:rPr>
          <w:rFonts w:hAnsi="宋体" w:cs="宋体"/>
          <w:color w:val="auto"/>
          <w:szCs w:val="24"/>
          <w:highlight w:val="none"/>
        </w:rPr>
      </w:pPr>
      <w:r>
        <w:rPr>
          <w:rFonts w:hint="eastAsia" w:hAnsi="宋体" w:cs="宋体"/>
          <w:b/>
          <w:bCs/>
          <w:color w:val="auto"/>
          <w:szCs w:val="24"/>
          <w:highlight w:val="none"/>
        </w:rPr>
        <w:t>供应商综合情况简介</w:t>
      </w:r>
    </w:p>
    <w:p>
      <w:pPr>
        <w:spacing w:line="360" w:lineRule="auto"/>
        <w:rPr>
          <w:rFonts w:hAnsi="宋体" w:cs="宋体"/>
          <w:color w:val="auto"/>
          <w:szCs w:val="24"/>
          <w:highlight w:val="none"/>
        </w:rPr>
      </w:pPr>
    </w:p>
    <w:p>
      <w:pPr>
        <w:spacing w:line="360" w:lineRule="auto"/>
        <w:rPr>
          <w:rFonts w:hAnsi="宋体" w:cs="宋体"/>
          <w:color w:val="auto"/>
          <w:szCs w:val="24"/>
          <w:highlight w:val="none"/>
        </w:rPr>
      </w:pPr>
    </w:p>
    <w:p>
      <w:pPr>
        <w:spacing w:line="500" w:lineRule="exact"/>
        <w:jc w:val="center"/>
        <w:rPr>
          <w:rFonts w:hAnsi="宋体" w:cs="宋体"/>
          <w:color w:val="auto"/>
          <w:szCs w:val="24"/>
          <w:highlight w:val="none"/>
        </w:rPr>
      </w:pPr>
      <w:r>
        <w:rPr>
          <w:rFonts w:hint="eastAsia" w:hAnsi="宋体" w:cs="宋体"/>
          <w:color w:val="auto"/>
          <w:szCs w:val="24"/>
          <w:highlight w:val="none"/>
        </w:rPr>
        <w:t>(供应商可自行制作格式)</w:t>
      </w:r>
    </w:p>
    <w:p>
      <w:pPr>
        <w:spacing w:line="500" w:lineRule="exact"/>
        <w:jc w:val="center"/>
        <w:rPr>
          <w:rFonts w:hAnsi="宋体" w:cs="宋体"/>
          <w:color w:val="auto"/>
          <w:szCs w:val="24"/>
          <w:highlight w:val="none"/>
        </w:rPr>
      </w:pPr>
    </w:p>
    <w:p>
      <w:pPr>
        <w:outlineLvl w:val="1"/>
        <w:rPr>
          <w:rFonts w:hAnsi="宋体" w:cs="宋体"/>
          <w:b/>
          <w:color w:val="auto"/>
          <w:szCs w:val="24"/>
          <w:highlight w:val="none"/>
        </w:rPr>
      </w:pPr>
      <w:bookmarkStart w:id="181" w:name="_Toc438648620"/>
      <w:r>
        <w:rPr>
          <w:rFonts w:hint="eastAsia" w:hAnsi="宋体" w:cs="宋体"/>
          <w:b/>
          <w:color w:val="auto"/>
          <w:szCs w:val="24"/>
          <w:highlight w:val="none"/>
        </w:rPr>
        <w:br w:type="page"/>
      </w:r>
      <w:bookmarkEnd w:id="181"/>
      <w:bookmarkStart w:id="182" w:name="_Toc13431"/>
      <w:bookmarkStart w:id="183" w:name="_Toc23611"/>
      <w:bookmarkStart w:id="184" w:name="_Toc16945"/>
      <w:bookmarkStart w:id="185" w:name="_Toc2637"/>
      <w:r>
        <w:rPr>
          <w:rFonts w:hint="eastAsia" w:hAnsi="宋体" w:cs="宋体"/>
          <w:b/>
          <w:color w:val="auto"/>
          <w:szCs w:val="24"/>
          <w:highlight w:val="none"/>
        </w:rPr>
        <w:t>附件二</w:t>
      </w:r>
      <w:bookmarkEnd w:id="182"/>
      <w:bookmarkEnd w:id="183"/>
      <w:bookmarkEnd w:id="184"/>
      <w:bookmarkEnd w:id="185"/>
    </w:p>
    <w:p>
      <w:pPr>
        <w:spacing w:before="156" w:beforeLines="50" w:after="156" w:afterLines="50" w:line="360" w:lineRule="auto"/>
        <w:jc w:val="center"/>
        <w:rPr>
          <w:rFonts w:hAnsi="宋体" w:cs="宋体"/>
          <w:b/>
          <w:color w:val="auto"/>
          <w:szCs w:val="24"/>
          <w:highlight w:val="none"/>
        </w:rPr>
      </w:pPr>
      <w:r>
        <w:rPr>
          <w:rFonts w:hint="eastAsia" w:hAnsi="宋体" w:cs="宋体"/>
          <w:b/>
          <w:color w:val="auto"/>
          <w:szCs w:val="24"/>
          <w:highlight w:val="none"/>
        </w:rPr>
        <w:t>询比响应函</w:t>
      </w:r>
    </w:p>
    <w:p>
      <w:pPr>
        <w:tabs>
          <w:tab w:val="center" w:pos="4819"/>
          <w:tab w:val="left" w:pos="7020"/>
        </w:tabs>
        <w:adjustRightInd w:val="0"/>
        <w:snapToGrid w:val="0"/>
        <w:spacing w:line="360" w:lineRule="auto"/>
        <w:jc w:val="left"/>
        <w:rPr>
          <w:color w:val="auto"/>
          <w:szCs w:val="24"/>
          <w:highlight w:val="none"/>
        </w:rPr>
      </w:pPr>
      <w:r>
        <w:rPr>
          <w:color w:val="auto"/>
          <w:szCs w:val="24"/>
          <w:highlight w:val="none"/>
        </w:rPr>
        <w:t>致</w:t>
      </w:r>
      <w:r>
        <w:rPr>
          <w:rFonts w:hint="eastAsia"/>
          <w:color w:val="auto"/>
          <w:szCs w:val="24"/>
          <w:highlight w:val="none"/>
          <w:u w:val="single"/>
        </w:rPr>
        <w:t xml:space="preserve"> </w:t>
      </w:r>
      <w:r>
        <w:rPr>
          <w:rFonts w:hint="eastAsia" w:hAnsi="宋体"/>
          <w:color w:val="auto"/>
          <w:highlight w:val="none"/>
          <w:u w:val="single"/>
        </w:rPr>
        <w:t>（ 采购人名称 ）</w:t>
      </w:r>
      <w:r>
        <w:rPr>
          <w:rFonts w:hint="eastAsia"/>
          <w:color w:val="auto"/>
          <w:szCs w:val="24"/>
          <w:highlight w:val="none"/>
          <w:u w:val="single"/>
        </w:rPr>
        <w:t xml:space="preserve"> </w:t>
      </w:r>
      <w:r>
        <w:rPr>
          <w:color w:val="auto"/>
          <w:szCs w:val="24"/>
          <w:highlight w:val="none"/>
        </w:rPr>
        <w:t>：</w:t>
      </w:r>
    </w:p>
    <w:p>
      <w:pPr>
        <w:spacing w:before="156" w:beforeLines="50" w:line="360" w:lineRule="auto"/>
        <w:ind w:firstLine="480" w:firstLineChars="200"/>
        <w:rPr>
          <w:rFonts w:hAnsi="宋体"/>
          <w:color w:val="auto"/>
          <w:szCs w:val="24"/>
          <w:highlight w:val="none"/>
        </w:rPr>
      </w:pPr>
      <w:r>
        <w:rPr>
          <w:rFonts w:hint="eastAsia" w:hAnsi="宋体"/>
          <w:color w:val="auto"/>
          <w:szCs w:val="24"/>
          <w:highlight w:val="none"/>
        </w:rPr>
        <w:t>根据贵方“</w:t>
      </w:r>
      <w:r>
        <w:rPr>
          <w:rFonts w:hint="eastAsia" w:hAnsi="宋体"/>
          <w:color w:val="auto"/>
          <w:szCs w:val="24"/>
          <w:highlight w:val="none"/>
          <w:u w:val="single"/>
        </w:rPr>
        <w:t>中水淮河规划设计研究有限公司员工活动中心项目</w:t>
      </w:r>
      <w:r>
        <w:rPr>
          <w:rFonts w:hint="eastAsia" w:hAnsi="宋体"/>
          <w:color w:val="auto"/>
          <w:szCs w:val="24"/>
          <w:highlight w:val="none"/>
        </w:rPr>
        <w:t>”的询比采购文件，正式授权</w:t>
      </w:r>
      <w:r>
        <w:rPr>
          <w:rFonts w:hint="eastAsia" w:hAnsi="宋体"/>
          <w:color w:val="auto"/>
          <w:szCs w:val="24"/>
          <w:highlight w:val="none"/>
          <w:u w:val="single"/>
        </w:rPr>
        <w:t xml:space="preserve">                   </w:t>
      </w:r>
      <w:r>
        <w:rPr>
          <w:rFonts w:hint="eastAsia" w:hAnsi="宋体"/>
          <w:color w:val="auto"/>
          <w:szCs w:val="24"/>
          <w:highlight w:val="none"/>
        </w:rPr>
        <w:t>（姓名）代表供应商参加该项目的询比活动。我方已详细审查全部询比采购文件和有关附件，据此我方郑重声明以下诸点，并对之负相应的法律责任。据此函，我方兹宣布同意如下：</w:t>
      </w:r>
    </w:p>
    <w:p>
      <w:pPr>
        <w:spacing w:line="360" w:lineRule="auto"/>
        <w:ind w:left="0" w:leftChars="0" w:firstLine="480" w:firstLineChars="200"/>
        <w:rPr>
          <w:rFonts w:hAnsi="宋体"/>
          <w:color w:val="auto"/>
          <w:szCs w:val="24"/>
          <w:highlight w:val="none"/>
        </w:rPr>
      </w:pPr>
      <w:r>
        <w:rPr>
          <w:rFonts w:hint="eastAsia" w:hAnsi="宋体"/>
          <w:color w:val="auto"/>
          <w:szCs w:val="24"/>
          <w:highlight w:val="none"/>
        </w:rPr>
        <w:t>1、按询比采购文件规定</w:t>
      </w:r>
      <w:r>
        <w:rPr>
          <w:rFonts w:hint="eastAsia" w:hAnsi="宋体" w:cs="SSJ-PK7482000002d-Identity-H"/>
          <w:color w:val="auto"/>
          <w:highlight w:val="none"/>
        </w:rPr>
        <w:t>实施和完成承包工程</w:t>
      </w:r>
      <w:r>
        <w:rPr>
          <w:rFonts w:hint="eastAsia" w:hAnsi="宋体" w:cs="H-SS9-PK74820000032-Identity-H"/>
          <w:color w:val="auto"/>
          <w:highlight w:val="none"/>
        </w:rPr>
        <w:t>，</w:t>
      </w:r>
      <w:r>
        <w:rPr>
          <w:rFonts w:hint="eastAsia" w:hAnsi="宋体"/>
          <w:color w:val="auto"/>
          <w:szCs w:val="24"/>
          <w:highlight w:val="none"/>
        </w:rPr>
        <w:t>投标总价为人民币（大写）</w:t>
      </w:r>
      <w:r>
        <w:rPr>
          <w:rFonts w:hint="eastAsia" w:hAnsi="宋体"/>
          <w:color w:val="auto"/>
          <w:szCs w:val="24"/>
          <w:highlight w:val="none"/>
          <w:u w:val="single"/>
          <w:lang w:val="en-US" w:eastAsia="zh-CN"/>
        </w:rPr>
        <w:t xml:space="preserve">       </w:t>
      </w:r>
      <w:r>
        <w:rPr>
          <w:rFonts w:hint="eastAsia" w:hAnsi="宋体"/>
          <w:color w:val="auto"/>
          <w:szCs w:val="24"/>
          <w:highlight w:val="none"/>
          <w:u w:val="single"/>
        </w:rPr>
        <w:t xml:space="preserve">      </w:t>
      </w:r>
      <w:r>
        <w:rPr>
          <w:rFonts w:hint="eastAsia" w:hAnsi="宋体"/>
          <w:color w:val="auto"/>
          <w:szCs w:val="24"/>
          <w:highlight w:val="none"/>
        </w:rPr>
        <w:t>元</w:t>
      </w:r>
      <w:r>
        <w:rPr>
          <w:rFonts w:hint="eastAsia" w:hAnsi="宋体"/>
          <w:color w:val="auto"/>
          <w:szCs w:val="24"/>
          <w:highlight w:val="none"/>
          <w:lang w:val="en-US" w:eastAsia="zh-CN"/>
        </w:rPr>
        <w:t xml:space="preserve"> </w:t>
      </w:r>
      <w:r>
        <w:rPr>
          <w:rFonts w:hint="eastAsia" w:hAnsi="宋体" w:cs="H-SS9-PK74820000032-Identity-H"/>
          <w:color w:val="auto"/>
          <w:highlight w:val="none"/>
        </w:rPr>
        <w:t>（</w:t>
      </w:r>
      <w:r>
        <w:rPr>
          <w:rFonts w:hint="eastAsia" w:hAnsi="宋体" w:cs="E-BZ9-PK7483cf-Identity-H"/>
          <w:color w:val="auto"/>
          <w:highlight w:val="none"/>
        </w:rPr>
        <w:t>￥</w:t>
      </w:r>
      <w:r>
        <w:rPr>
          <w:rFonts w:hint="eastAsia" w:hAnsi="宋体" w:cs="E-BZ9-PK7483cf-Identity-H"/>
          <w:color w:val="auto"/>
          <w:highlight w:val="none"/>
          <w:u w:val="single"/>
        </w:rPr>
        <w:t xml:space="preserve">         </w:t>
      </w:r>
      <w:r>
        <w:rPr>
          <w:rFonts w:hint="eastAsia" w:hAnsi="宋体" w:cs="H-SS9-PK74820000032-Identity-H"/>
          <w:color w:val="auto"/>
          <w:highlight w:val="none"/>
        </w:rPr>
        <w:t>），工期</w:t>
      </w:r>
      <w:r>
        <w:rPr>
          <w:rFonts w:hint="eastAsia" w:hAnsi="宋体" w:cs="H-SS9-PK74820000032-Identity-H"/>
          <w:color w:val="auto"/>
          <w:highlight w:val="none"/>
          <w:u w:val="single"/>
        </w:rPr>
        <w:t xml:space="preserve">         </w:t>
      </w:r>
      <w:r>
        <w:rPr>
          <w:rFonts w:hint="eastAsia" w:hAnsi="宋体" w:cs="H-SS9-PK74820000032-Identity-H"/>
          <w:color w:val="auto"/>
          <w:highlight w:val="none"/>
        </w:rPr>
        <w:t>日历天</w:t>
      </w:r>
      <w:r>
        <w:rPr>
          <w:rFonts w:hint="eastAsia" w:hAnsi="宋体"/>
          <w:color w:val="auto"/>
          <w:szCs w:val="24"/>
          <w:highlight w:val="none"/>
        </w:rPr>
        <w:t>。</w:t>
      </w:r>
      <w:r>
        <w:rPr>
          <w:rFonts w:hint="eastAsia" w:hAnsi="宋体"/>
          <w:color w:val="auto"/>
          <w:highlight w:val="none"/>
        </w:rPr>
        <w:t>如我公司为成交人，我公司承诺愿意按</w:t>
      </w:r>
      <w:r>
        <w:rPr>
          <w:rFonts w:hint="eastAsia" w:hAnsi="宋体"/>
          <w:color w:val="auto"/>
          <w:szCs w:val="24"/>
          <w:highlight w:val="none"/>
        </w:rPr>
        <w:t>询比采购文件</w:t>
      </w:r>
      <w:r>
        <w:rPr>
          <w:rFonts w:hint="eastAsia" w:hAnsi="宋体"/>
          <w:color w:val="auto"/>
          <w:highlight w:val="none"/>
        </w:rPr>
        <w:t>规定交纳履约保证金。</w:t>
      </w:r>
    </w:p>
    <w:p>
      <w:pPr>
        <w:spacing w:line="360" w:lineRule="auto"/>
        <w:ind w:firstLine="480" w:firstLineChars="200"/>
        <w:rPr>
          <w:rFonts w:hAnsi="宋体"/>
          <w:color w:val="auto"/>
          <w:szCs w:val="24"/>
          <w:highlight w:val="none"/>
        </w:rPr>
      </w:pPr>
      <w:r>
        <w:rPr>
          <w:rFonts w:hint="eastAsia" w:hAnsi="宋体"/>
          <w:color w:val="auto"/>
          <w:szCs w:val="24"/>
          <w:highlight w:val="none"/>
        </w:rPr>
        <w:t>2、我方根据询比采购文件的规定，严格履行合同的责任和义务,</w:t>
      </w:r>
      <w:r>
        <w:rPr>
          <w:rFonts w:hint="eastAsia" w:hAnsi="宋体" w:cs="SSJ-PK7482000002d-Identity-H"/>
          <w:color w:val="auto"/>
          <w:highlight w:val="none"/>
        </w:rPr>
        <w:t>实施和完成承包工程</w:t>
      </w:r>
      <w:r>
        <w:rPr>
          <w:rFonts w:hint="eastAsia" w:hAnsi="宋体"/>
          <w:color w:val="auto"/>
          <w:szCs w:val="24"/>
          <w:highlight w:val="none"/>
        </w:rPr>
        <w:t>，并通过采购人验收。</w:t>
      </w:r>
    </w:p>
    <w:p>
      <w:pPr>
        <w:spacing w:line="360" w:lineRule="auto"/>
        <w:ind w:firstLine="480" w:firstLineChars="200"/>
        <w:rPr>
          <w:rFonts w:hAnsi="宋体"/>
          <w:color w:val="auto"/>
          <w:szCs w:val="24"/>
          <w:highlight w:val="none"/>
        </w:rPr>
      </w:pPr>
      <w:r>
        <w:rPr>
          <w:rFonts w:hint="eastAsia" w:hAnsi="宋体"/>
          <w:color w:val="auto"/>
          <w:szCs w:val="24"/>
          <w:highlight w:val="none"/>
        </w:rPr>
        <w:t>3、我方已详细审核全部询比采购文件，</w:t>
      </w:r>
      <w:r>
        <w:rPr>
          <w:rFonts w:hint="eastAsia" w:hAnsi="宋体"/>
          <w:color w:val="auto"/>
          <w:highlight w:val="none"/>
        </w:rPr>
        <w:t>包括</w:t>
      </w:r>
      <w:r>
        <w:rPr>
          <w:rFonts w:hint="eastAsia" w:hAnsi="宋体"/>
          <w:color w:val="auto"/>
          <w:szCs w:val="24"/>
          <w:highlight w:val="none"/>
        </w:rPr>
        <w:t>询比采购文件的</w:t>
      </w:r>
      <w:r>
        <w:rPr>
          <w:rFonts w:hint="eastAsia" w:hAnsi="宋体"/>
          <w:color w:val="auto"/>
          <w:highlight w:val="none"/>
        </w:rPr>
        <w:t>的答疑、澄清、变更或补充（如有），参考资料及有关附件，并对各项条款（包括</w:t>
      </w:r>
      <w:r>
        <w:rPr>
          <w:rFonts w:hint="eastAsia" w:hAnsi="宋体"/>
          <w:color w:val="auto"/>
          <w:szCs w:val="24"/>
          <w:highlight w:val="none"/>
        </w:rPr>
        <w:t>询比时间</w:t>
      </w:r>
      <w:r>
        <w:rPr>
          <w:rFonts w:hint="eastAsia" w:hAnsi="宋体"/>
          <w:color w:val="auto"/>
          <w:highlight w:val="none"/>
        </w:rPr>
        <w:t>）、规定及要求均无异议。</w:t>
      </w:r>
      <w:r>
        <w:rPr>
          <w:rFonts w:hint="eastAsia" w:hAnsi="宋体"/>
          <w:color w:val="auto"/>
          <w:szCs w:val="24"/>
          <w:highlight w:val="none"/>
        </w:rPr>
        <w:t>我方知道必须放弃提出含糊不清或误解的问题的权利。</w:t>
      </w:r>
    </w:p>
    <w:p>
      <w:pPr>
        <w:spacing w:line="360" w:lineRule="auto"/>
        <w:ind w:firstLine="480" w:firstLineChars="200"/>
        <w:rPr>
          <w:rFonts w:hAnsi="宋体"/>
          <w:color w:val="auto"/>
          <w:szCs w:val="24"/>
          <w:highlight w:val="none"/>
        </w:rPr>
      </w:pPr>
      <w:r>
        <w:rPr>
          <w:rFonts w:hint="eastAsia" w:hAnsi="宋体"/>
          <w:color w:val="auto"/>
          <w:szCs w:val="24"/>
          <w:highlight w:val="none"/>
        </w:rPr>
        <w:t>4、我方同意从须知前须知附表中规定的询比日期起遵循本响应文件，并在询比有效期之内均具有约束力。</w:t>
      </w:r>
    </w:p>
    <w:p>
      <w:pPr>
        <w:spacing w:line="360" w:lineRule="auto"/>
        <w:ind w:firstLine="480" w:firstLineChars="200"/>
        <w:rPr>
          <w:rFonts w:hAnsi="宋体"/>
          <w:color w:val="auto"/>
          <w:szCs w:val="24"/>
          <w:highlight w:val="none"/>
        </w:rPr>
      </w:pPr>
      <w:r>
        <w:rPr>
          <w:rFonts w:hint="eastAsia" w:hAnsi="宋体"/>
          <w:color w:val="auto"/>
          <w:szCs w:val="24"/>
          <w:highlight w:val="none"/>
        </w:rPr>
        <w:t>5、如果在询比后规定的有效期内撤回报价，我方愿意赔偿由此给采购人造成的相关一切损失。</w:t>
      </w:r>
    </w:p>
    <w:p>
      <w:pPr>
        <w:spacing w:line="360" w:lineRule="auto"/>
        <w:ind w:firstLine="480" w:firstLineChars="200"/>
        <w:rPr>
          <w:rFonts w:hAnsi="宋体"/>
          <w:color w:val="auto"/>
          <w:szCs w:val="24"/>
          <w:highlight w:val="none"/>
        </w:rPr>
      </w:pPr>
      <w:r>
        <w:rPr>
          <w:rFonts w:hint="eastAsia" w:hAnsi="宋体"/>
          <w:color w:val="auto"/>
          <w:szCs w:val="24"/>
          <w:highlight w:val="none"/>
        </w:rPr>
        <w:t>6、我方完全理解贵方不一定接受最低报价的投标。</w:t>
      </w:r>
    </w:p>
    <w:p>
      <w:pPr>
        <w:spacing w:line="360" w:lineRule="auto"/>
        <w:ind w:firstLine="480" w:firstLineChars="200"/>
        <w:rPr>
          <w:rFonts w:hAnsi="宋体"/>
          <w:color w:val="auto"/>
          <w:szCs w:val="24"/>
          <w:highlight w:val="none"/>
        </w:rPr>
      </w:pPr>
      <w:r>
        <w:rPr>
          <w:rFonts w:hint="eastAsia" w:hAnsi="宋体"/>
          <w:color w:val="auto"/>
          <w:szCs w:val="24"/>
          <w:highlight w:val="none"/>
        </w:rPr>
        <w:t>7、我方同意询比采购文件规定的付款方式。</w:t>
      </w:r>
    </w:p>
    <w:p>
      <w:pPr>
        <w:pStyle w:val="2"/>
        <w:rPr>
          <w:color w:val="auto"/>
          <w:highlight w:val="none"/>
        </w:rPr>
      </w:pPr>
    </w:p>
    <w:p>
      <w:pPr>
        <w:spacing w:line="360" w:lineRule="auto"/>
        <w:ind w:firstLine="480" w:firstLineChars="200"/>
        <w:rPr>
          <w:color w:val="auto"/>
          <w:szCs w:val="24"/>
          <w:highlight w:val="none"/>
        </w:rPr>
      </w:pPr>
      <w:r>
        <w:rPr>
          <w:rFonts w:hint="eastAsia"/>
          <w:color w:val="auto"/>
          <w:szCs w:val="24"/>
          <w:highlight w:val="none"/>
        </w:rPr>
        <w:t>供应商名称</w:t>
      </w:r>
      <w:r>
        <w:rPr>
          <w:rFonts w:hint="eastAsia"/>
          <w:color w:val="auto"/>
          <w:szCs w:val="24"/>
          <w:highlight w:val="none"/>
          <w:u w:val="single"/>
        </w:rPr>
        <w:t xml:space="preserve">：                                </w:t>
      </w:r>
      <w:r>
        <w:rPr>
          <w:rFonts w:hint="eastAsia"/>
          <w:color w:val="auto"/>
          <w:szCs w:val="24"/>
          <w:highlight w:val="none"/>
        </w:rPr>
        <w:t>（公    章）</w:t>
      </w:r>
    </w:p>
    <w:p>
      <w:pPr>
        <w:spacing w:line="360" w:lineRule="auto"/>
        <w:ind w:firstLine="480" w:firstLineChars="200"/>
        <w:rPr>
          <w:color w:val="auto"/>
          <w:szCs w:val="24"/>
          <w:highlight w:val="none"/>
          <w:u w:val="single"/>
        </w:rPr>
      </w:pPr>
      <w:r>
        <w:rPr>
          <w:rFonts w:hint="eastAsia"/>
          <w:color w:val="auto"/>
          <w:szCs w:val="24"/>
          <w:highlight w:val="none"/>
        </w:rPr>
        <w:t>供应商法定代表人或授权代理人（签字）：</w:t>
      </w:r>
      <w:r>
        <w:rPr>
          <w:rFonts w:hint="eastAsia"/>
          <w:color w:val="auto"/>
          <w:szCs w:val="24"/>
          <w:highlight w:val="none"/>
          <w:u w:val="single"/>
        </w:rPr>
        <w:t xml:space="preserve">                  </w:t>
      </w:r>
    </w:p>
    <w:p>
      <w:pPr>
        <w:spacing w:line="360" w:lineRule="auto"/>
        <w:ind w:firstLine="480" w:firstLineChars="200"/>
        <w:rPr>
          <w:color w:val="auto"/>
          <w:szCs w:val="24"/>
          <w:highlight w:val="none"/>
        </w:rPr>
      </w:pPr>
      <w:r>
        <w:rPr>
          <w:rFonts w:hint="eastAsia"/>
          <w:color w:val="auto"/>
          <w:szCs w:val="24"/>
          <w:highlight w:val="none"/>
        </w:rPr>
        <w:t>日   期：</w:t>
      </w:r>
      <w:r>
        <w:rPr>
          <w:rFonts w:hint="eastAsia"/>
          <w:color w:val="auto"/>
          <w:szCs w:val="24"/>
          <w:highlight w:val="none"/>
          <w:u w:val="single"/>
        </w:rPr>
        <w:t xml:space="preserve">                     </w:t>
      </w:r>
      <w:r>
        <w:rPr>
          <w:rFonts w:hint="eastAsia"/>
          <w:color w:val="auto"/>
          <w:szCs w:val="24"/>
          <w:highlight w:val="none"/>
        </w:rPr>
        <w:t>通讯地址：</w:t>
      </w:r>
      <w:r>
        <w:rPr>
          <w:rFonts w:hint="eastAsia"/>
          <w:color w:val="auto"/>
          <w:szCs w:val="24"/>
          <w:highlight w:val="none"/>
          <w:u w:val="single"/>
        </w:rPr>
        <w:t xml:space="preserve">                   </w:t>
      </w:r>
      <w:r>
        <w:rPr>
          <w:rFonts w:hint="eastAsia"/>
          <w:color w:val="auto"/>
          <w:szCs w:val="24"/>
          <w:highlight w:val="none"/>
        </w:rPr>
        <w:t xml:space="preserve">                  </w:t>
      </w:r>
    </w:p>
    <w:p>
      <w:pPr>
        <w:spacing w:line="360" w:lineRule="auto"/>
        <w:ind w:firstLine="480" w:firstLineChars="200"/>
        <w:rPr>
          <w:color w:val="auto"/>
          <w:szCs w:val="24"/>
          <w:highlight w:val="none"/>
          <w:u w:val="single"/>
        </w:rPr>
      </w:pPr>
      <w:r>
        <w:rPr>
          <w:rFonts w:hint="eastAsia"/>
          <w:color w:val="auto"/>
          <w:szCs w:val="24"/>
          <w:highlight w:val="none"/>
        </w:rPr>
        <w:t>电   话：</w:t>
      </w:r>
      <w:r>
        <w:rPr>
          <w:rFonts w:hint="eastAsia"/>
          <w:color w:val="auto"/>
          <w:szCs w:val="24"/>
          <w:highlight w:val="none"/>
          <w:u w:val="single"/>
        </w:rPr>
        <w:t xml:space="preserve">                     </w:t>
      </w:r>
      <w:r>
        <w:rPr>
          <w:rFonts w:hint="eastAsia"/>
          <w:color w:val="auto"/>
          <w:szCs w:val="24"/>
          <w:highlight w:val="none"/>
        </w:rPr>
        <w:t>传    真：</w:t>
      </w:r>
      <w:r>
        <w:rPr>
          <w:rFonts w:hint="eastAsia"/>
          <w:color w:val="auto"/>
          <w:szCs w:val="24"/>
          <w:highlight w:val="none"/>
          <w:u w:val="single"/>
        </w:rPr>
        <w:t xml:space="preserve">                    </w:t>
      </w:r>
    </w:p>
    <w:p>
      <w:pPr>
        <w:adjustRightInd w:val="0"/>
        <w:snapToGrid w:val="0"/>
        <w:spacing w:line="360" w:lineRule="auto"/>
        <w:ind w:firstLine="480" w:firstLineChars="200"/>
        <w:rPr>
          <w:color w:val="auto"/>
          <w:sz w:val="28"/>
          <w:szCs w:val="28"/>
          <w:highlight w:val="none"/>
        </w:rPr>
      </w:pPr>
      <w:r>
        <w:rPr>
          <w:rFonts w:hint="eastAsia"/>
          <w:color w:val="auto"/>
          <w:szCs w:val="24"/>
          <w:highlight w:val="none"/>
        </w:rPr>
        <w:t>日   期：</w:t>
      </w:r>
      <w:r>
        <w:rPr>
          <w:color w:val="auto"/>
          <w:szCs w:val="24"/>
          <w:highlight w:val="none"/>
        </w:rPr>
        <w:t>年　　月　　日</w:t>
      </w:r>
    </w:p>
    <w:p>
      <w:pPr>
        <w:spacing w:line="360" w:lineRule="auto"/>
        <w:outlineLvl w:val="1"/>
        <w:rPr>
          <w:rFonts w:hAnsi="宋体" w:cs="宋体"/>
          <w:b/>
          <w:color w:val="auto"/>
          <w:szCs w:val="24"/>
          <w:highlight w:val="none"/>
        </w:rPr>
      </w:pPr>
      <w:r>
        <w:rPr>
          <w:rFonts w:hint="eastAsia" w:hAnsi="宋体" w:cs="宋体"/>
          <w:color w:val="auto"/>
          <w:szCs w:val="24"/>
          <w:highlight w:val="none"/>
        </w:rPr>
        <w:br w:type="page"/>
      </w:r>
      <w:bookmarkStart w:id="186" w:name="_Toc438648621"/>
      <w:bookmarkStart w:id="187" w:name="_Toc5000"/>
      <w:bookmarkStart w:id="188" w:name="_Toc12276"/>
      <w:bookmarkStart w:id="189" w:name="_Toc75"/>
      <w:bookmarkStart w:id="190" w:name="_Toc18116"/>
      <w:r>
        <w:rPr>
          <w:rFonts w:hint="eastAsia" w:hAnsi="宋体" w:cs="宋体"/>
          <w:b/>
          <w:color w:val="auto"/>
          <w:szCs w:val="24"/>
          <w:highlight w:val="none"/>
        </w:rPr>
        <w:t>附件</w:t>
      </w:r>
      <w:bookmarkEnd w:id="186"/>
      <w:r>
        <w:rPr>
          <w:rFonts w:hint="eastAsia" w:hAnsi="宋体" w:cs="宋体"/>
          <w:b/>
          <w:color w:val="auto"/>
          <w:szCs w:val="24"/>
          <w:highlight w:val="none"/>
        </w:rPr>
        <w:t>三</w:t>
      </w:r>
      <w:bookmarkEnd w:id="187"/>
      <w:bookmarkEnd w:id="188"/>
      <w:bookmarkEnd w:id="189"/>
      <w:bookmarkEnd w:id="190"/>
    </w:p>
    <w:p>
      <w:pPr>
        <w:autoSpaceDE w:val="0"/>
        <w:autoSpaceDN w:val="0"/>
        <w:adjustRightInd w:val="0"/>
        <w:spacing w:line="360" w:lineRule="auto"/>
        <w:jc w:val="center"/>
        <w:rPr>
          <w:rFonts w:hAnsi="宋体" w:cs="宋体"/>
          <w:b/>
          <w:color w:val="auto"/>
          <w:szCs w:val="24"/>
          <w:highlight w:val="none"/>
        </w:rPr>
      </w:pPr>
    </w:p>
    <w:p>
      <w:pPr>
        <w:autoSpaceDE w:val="0"/>
        <w:autoSpaceDN w:val="0"/>
        <w:adjustRightInd w:val="0"/>
        <w:spacing w:line="360" w:lineRule="auto"/>
        <w:jc w:val="center"/>
        <w:rPr>
          <w:rFonts w:hAnsi="宋体" w:cs="宋体"/>
          <w:b/>
          <w:color w:val="auto"/>
          <w:szCs w:val="24"/>
          <w:highlight w:val="none"/>
          <w:lang w:val="zh-CN"/>
        </w:rPr>
      </w:pPr>
      <w:r>
        <w:rPr>
          <w:rFonts w:hint="eastAsia" w:hAnsi="宋体" w:cs="宋体"/>
          <w:b/>
          <w:color w:val="auto"/>
          <w:szCs w:val="24"/>
          <w:highlight w:val="none"/>
          <w:lang w:val="zh-CN"/>
        </w:rPr>
        <w:t>法定代表人身份证明书</w:t>
      </w:r>
    </w:p>
    <w:p>
      <w:pPr>
        <w:autoSpaceDE w:val="0"/>
        <w:autoSpaceDN w:val="0"/>
        <w:adjustRightInd w:val="0"/>
        <w:spacing w:line="360" w:lineRule="auto"/>
        <w:jc w:val="center"/>
        <w:rPr>
          <w:rFonts w:hAnsi="宋体" w:cs="宋体"/>
          <w:b/>
          <w:color w:val="auto"/>
          <w:szCs w:val="24"/>
          <w:highlight w:val="none"/>
          <w:lang w:val="zh-CN"/>
        </w:rPr>
      </w:pPr>
    </w:p>
    <w:p>
      <w:pPr>
        <w:spacing w:before="62" w:beforeLines="20" w:after="62" w:afterLines="20" w:line="540" w:lineRule="exact"/>
        <w:ind w:firstLine="610"/>
        <w:rPr>
          <w:rFonts w:hAnsi="宋体" w:cs="宋体"/>
          <w:color w:val="auto"/>
          <w:szCs w:val="24"/>
          <w:highlight w:val="none"/>
        </w:rPr>
      </w:pPr>
      <w:r>
        <w:rPr>
          <w:rFonts w:hint="eastAsia" w:hAnsi="宋体" w:cs="宋体"/>
          <w:color w:val="auto"/>
          <w:szCs w:val="24"/>
          <w:highlight w:val="none"/>
        </w:rPr>
        <w:t>单位名称：</w:t>
      </w:r>
      <w:r>
        <w:rPr>
          <w:rFonts w:hint="eastAsia" w:hAnsi="宋体" w:cs="宋体"/>
          <w:color w:val="auto"/>
          <w:szCs w:val="24"/>
          <w:highlight w:val="none"/>
          <w:u w:val="single"/>
        </w:rPr>
        <w:t xml:space="preserve">                                           </w:t>
      </w:r>
    </w:p>
    <w:p>
      <w:pPr>
        <w:spacing w:before="62" w:beforeLines="20" w:after="62" w:afterLines="20" w:line="540" w:lineRule="exact"/>
        <w:ind w:firstLine="610"/>
        <w:rPr>
          <w:rFonts w:hAnsi="宋体" w:cs="宋体"/>
          <w:color w:val="auto"/>
          <w:szCs w:val="24"/>
          <w:highlight w:val="none"/>
          <w:u w:val="single"/>
        </w:rPr>
      </w:pPr>
      <w:r>
        <w:rPr>
          <w:rFonts w:hint="eastAsia" w:hAnsi="宋体" w:cs="宋体"/>
          <w:color w:val="auto"/>
          <w:szCs w:val="24"/>
          <w:highlight w:val="none"/>
        </w:rPr>
        <w:t>单位性质：</w:t>
      </w:r>
      <w:r>
        <w:rPr>
          <w:rFonts w:hint="eastAsia" w:hAnsi="宋体" w:cs="宋体"/>
          <w:color w:val="auto"/>
          <w:szCs w:val="24"/>
          <w:highlight w:val="none"/>
          <w:u w:val="single"/>
        </w:rPr>
        <w:t xml:space="preserve">                                           </w:t>
      </w:r>
    </w:p>
    <w:p>
      <w:pPr>
        <w:spacing w:before="62" w:beforeLines="20" w:after="62" w:afterLines="20" w:line="540" w:lineRule="exact"/>
        <w:ind w:firstLine="610"/>
        <w:rPr>
          <w:rFonts w:hAnsi="宋体" w:cs="宋体"/>
          <w:color w:val="auto"/>
          <w:szCs w:val="24"/>
          <w:highlight w:val="none"/>
        </w:rPr>
      </w:pPr>
      <w:r>
        <w:rPr>
          <w:rFonts w:hint="eastAsia" w:hAnsi="宋体" w:cs="宋体"/>
          <w:color w:val="auto"/>
          <w:szCs w:val="24"/>
          <w:highlight w:val="none"/>
        </w:rPr>
        <w:t>地    址：</w:t>
      </w:r>
      <w:r>
        <w:rPr>
          <w:rFonts w:hint="eastAsia" w:hAnsi="宋体" w:cs="宋体"/>
          <w:color w:val="auto"/>
          <w:szCs w:val="24"/>
          <w:highlight w:val="none"/>
          <w:u w:val="single"/>
        </w:rPr>
        <w:t xml:space="preserve">                                           </w:t>
      </w:r>
    </w:p>
    <w:p>
      <w:pPr>
        <w:spacing w:before="62" w:beforeLines="20" w:after="62" w:afterLines="20" w:line="540" w:lineRule="exact"/>
        <w:ind w:firstLine="610"/>
        <w:rPr>
          <w:rFonts w:hAnsi="宋体" w:cs="宋体"/>
          <w:color w:val="auto"/>
          <w:szCs w:val="24"/>
          <w:highlight w:val="none"/>
        </w:rPr>
      </w:pPr>
      <w:r>
        <w:rPr>
          <w:rFonts w:hint="eastAsia" w:hAnsi="宋体" w:cs="宋体"/>
          <w:color w:val="auto"/>
          <w:szCs w:val="24"/>
          <w:highlight w:val="none"/>
        </w:rPr>
        <w:t>成立时间：</w:t>
      </w:r>
      <w:r>
        <w:rPr>
          <w:rFonts w:hint="eastAsia" w:hAnsi="宋体" w:cs="宋体"/>
          <w:color w:val="auto"/>
          <w:szCs w:val="24"/>
          <w:highlight w:val="none"/>
          <w:u w:val="single"/>
        </w:rPr>
        <w:t xml:space="preserve">             </w:t>
      </w:r>
      <w:r>
        <w:rPr>
          <w:rFonts w:hint="eastAsia" w:hAnsi="宋体" w:cs="宋体"/>
          <w:color w:val="auto"/>
          <w:szCs w:val="24"/>
          <w:highlight w:val="none"/>
        </w:rPr>
        <w:t xml:space="preserve"> 年</w:t>
      </w:r>
      <w:r>
        <w:rPr>
          <w:rFonts w:hint="eastAsia" w:hAnsi="宋体" w:cs="宋体"/>
          <w:color w:val="auto"/>
          <w:szCs w:val="24"/>
          <w:highlight w:val="none"/>
          <w:u w:val="single"/>
        </w:rPr>
        <w:t xml:space="preserve">         </w:t>
      </w:r>
      <w:r>
        <w:rPr>
          <w:rFonts w:hint="eastAsia" w:hAnsi="宋体" w:cs="宋体"/>
          <w:color w:val="auto"/>
          <w:szCs w:val="24"/>
          <w:highlight w:val="none"/>
        </w:rPr>
        <w:t>月</w:t>
      </w:r>
      <w:r>
        <w:rPr>
          <w:rFonts w:hint="eastAsia" w:hAnsi="宋体" w:cs="宋体"/>
          <w:color w:val="auto"/>
          <w:szCs w:val="24"/>
          <w:highlight w:val="none"/>
          <w:u w:val="single"/>
        </w:rPr>
        <w:t xml:space="preserve">        </w:t>
      </w:r>
      <w:r>
        <w:rPr>
          <w:rFonts w:hint="eastAsia" w:hAnsi="宋体" w:cs="宋体"/>
          <w:color w:val="auto"/>
          <w:szCs w:val="24"/>
          <w:highlight w:val="none"/>
        </w:rPr>
        <w:t>日</w:t>
      </w:r>
    </w:p>
    <w:p>
      <w:pPr>
        <w:spacing w:before="62" w:beforeLines="20" w:after="62" w:afterLines="20" w:line="540" w:lineRule="exact"/>
        <w:ind w:firstLine="610"/>
        <w:rPr>
          <w:rFonts w:hAnsi="宋体" w:cs="宋体"/>
          <w:color w:val="auto"/>
          <w:szCs w:val="24"/>
          <w:highlight w:val="none"/>
        </w:rPr>
      </w:pPr>
      <w:r>
        <w:rPr>
          <w:rFonts w:hint="eastAsia" w:hAnsi="宋体" w:cs="宋体"/>
          <w:color w:val="auto"/>
          <w:szCs w:val="24"/>
          <w:highlight w:val="none"/>
        </w:rPr>
        <w:t>经营期限：</w:t>
      </w:r>
      <w:r>
        <w:rPr>
          <w:rFonts w:hint="eastAsia" w:hAnsi="宋体" w:cs="宋体"/>
          <w:color w:val="auto"/>
          <w:szCs w:val="24"/>
          <w:highlight w:val="none"/>
          <w:u w:val="single"/>
        </w:rPr>
        <w:t xml:space="preserve">                                           </w:t>
      </w:r>
    </w:p>
    <w:p>
      <w:pPr>
        <w:spacing w:before="62" w:beforeLines="20" w:after="62" w:afterLines="20" w:line="540" w:lineRule="exact"/>
        <w:ind w:firstLine="610"/>
        <w:rPr>
          <w:rFonts w:hAnsi="宋体" w:cs="宋体"/>
          <w:color w:val="auto"/>
          <w:szCs w:val="24"/>
          <w:highlight w:val="none"/>
          <w:u w:val="single"/>
        </w:rPr>
      </w:pPr>
      <w:r>
        <w:rPr>
          <w:rFonts w:hint="eastAsia" w:hAnsi="宋体" w:cs="宋体"/>
          <w:color w:val="auto"/>
          <w:szCs w:val="24"/>
          <w:highlight w:val="none"/>
        </w:rPr>
        <w:t>姓    名：</w:t>
      </w:r>
      <w:r>
        <w:rPr>
          <w:rFonts w:hint="eastAsia" w:hAnsi="宋体" w:cs="宋体"/>
          <w:color w:val="auto"/>
          <w:szCs w:val="24"/>
          <w:highlight w:val="none"/>
          <w:u w:val="single"/>
        </w:rPr>
        <w:t xml:space="preserve">                  </w:t>
      </w:r>
      <w:r>
        <w:rPr>
          <w:rFonts w:hint="eastAsia" w:hAnsi="宋体" w:cs="宋体"/>
          <w:color w:val="auto"/>
          <w:szCs w:val="24"/>
          <w:highlight w:val="none"/>
        </w:rPr>
        <w:t xml:space="preserve"> 性别：</w:t>
      </w:r>
      <w:r>
        <w:rPr>
          <w:rFonts w:hint="eastAsia" w:hAnsi="宋体" w:cs="宋体"/>
          <w:color w:val="auto"/>
          <w:szCs w:val="24"/>
          <w:highlight w:val="none"/>
          <w:u w:val="single"/>
        </w:rPr>
        <w:t xml:space="preserve">                  </w:t>
      </w:r>
    </w:p>
    <w:p>
      <w:pPr>
        <w:spacing w:before="62" w:beforeLines="20" w:after="62" w:afterLines="20" w:line="540" w:lineRule="exact"/>
        <w:ind w:firstLine="610"/>
        <w:rPr>
          <w:rFonts w:hAnsi="宋体" w:cs="宋体"/>
          <w:color w:val="auto"/>
          <w:szCs w:val="24"/>
          <w:highlight w:val="none"/>
          <w:u w:val="single"/>
        </w:rPr>
      </w:pPr>
      <w:r>
        <w:rPr>
          <w:rFonts w:hint="eastAsia" w:hAnsi="宋体" w:cs="宋体"/>
          <w:color w:val="auto"/>
          <w:szCs w:val="24"/>
          <w:highlight w:val="none"/>
        </w:rPr>
        <w:t>年    龄：</w:t>
      </w:r>
      <w:r>
        <w:rPr>
          <w:rFonts w:hint="eastAsia" w:hAnsi="宋体" w:cs="宋体"/>
          <w:color w:val="auto"/>
          <w:szCs w:val="24"/>
          <w:highlight w:val="none"/>
          <w:u w:val="single"/>
        </w:rPr>
        <w:t xml:space="preserve">                  </w:t>
      </w:r>
      <w:r>
        <w:rPr>
          <w:rFonts w:hint="eastAsia" w:hAnsi="宋体" w:cs="宋体"/>
          <w:color w:val="auto"/>
          <w:szCs w:val="24"/>
          <w:highlight w:val="none"/>
        </w:rPr>
        <w:t xml:space="preserve"> 职务：</w:t>
      </w:r>
      <w:r>
        <w:rPr>
          <w:rFonts w:hint="eastAsia" w:hAnsi="宋体" w:cs="宋体"/>
          <w:color w:val="auto"/>
          <w:szCs w:val="24"/>
          <w:highlight w:val="none"/>
          <w:u w:val="single"/>
        </w:rPr>
        <w:t xml:space="preserve">                  </w:t>
      </w:r>
    </w:p>
    <w:p>
      <w:pPr>
        <w:spacing w:before="62" w:beforeLines="20" w:after="62" w:afterLines="20" w:line="540" w:lineRule="exact"/>
        <w:ind w:firstLine="610"/>
        <w:rPr>
          <w:rFonts w:hAnsi="宋体" w:cs="宋体"/>
          <w:color w:val="auto"/>
          <w:szCs w:val="24"/>
          <w:highlight w:val="none"/>
        </w:rPr>
      </w:pPr>
      <w:r>
        <w:rPr>
          <w:rFonts w:hint="eastAsia" w:hAnsi="宋体" w:cs="宋体"/>
          <w:color w:val="auto"/>
          <w:szCs w:val="24"/>
          <w:highlight w:val="none"/>
          <w:u w:val="single"/>
        </w:rPr>
        <w:t xml:space="preserve">        </w:t>
      </w:r>
      <w:r>
        <w:rPr>
          <w:rFonts w:hint="eastAsia" w:hAnsi="宋体" w:cs="宋体"/>
          <w:color w:val="auto"/>
          <w:szCs w:val="24"/>
          <w:highlight w:val="none"/>
        </w:rPr>
        <w:t>系</w:t>
      </w:r>
      <w:r>
        <w:rPr>
          <w:rFonts w:hint="eastAsia" w:hAnsi="宋体" w:cs="宋体"/>
          <w:color w:val="auto"/>
          <w:szCs w:val="24"/>
          <w:highlight w:val="none"/>
          <w:u w:val="single"/>
        </w:rPr>
        <w:t xml:space="preserve">     （供应商单位名称）      </w:t>
      </w:r>
      <w:r>
        <w:rPr>
          <w:rFonts w:hint="eastAsia" w:hAnsi="宋体" w:cs="宋体"/>
          <w:color w:val="auto"/>
          <w:szCs w:val="24"/>
          <w:highlight w:val="none"/>
        </w:rPr>
        <w:t xml:space="preserve"> 的法定代表人。</w:t>
      </w:r>
    </w:p>
    <w:p>
      <w:pPr>
        <w:spacing w:before="62" w:beforeLines="20" w:after="62" w:afterLines="20" w:line="540" w:lineRule="exact"/>
        <w:ind w:firstLine="610"/>
        <w:rPr>
          <w:rFonts w:hAnsi="宋体" w:cs="宋体"/>
          <w:color w:val="auto"/>
          <w:szCs w:val="24"/>
          <w:highlight w:val="none"/>
        </w:rPr>
      </w:pPr>
    </w:p>
    <w:p>
      <w:pPr>
        <w:pStyle w:val="24"/>
        <w:spacing w:before="62" w:beforeLines="20" w:after="62" w:afterLines="20" w:line="540" w:lineRule="exact"/>
        <w:ind w:firstLine="240" w:firstLineChars="1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特此证明。</w:t>
      </w:r>
    </w:p>
    <w:p>
      <w:pPr>
        <w:tabs>
          <w:tab w:val="left" w:pos="720"/>
          <w:tab w:val="left" w:pos="900"/>
        </w:tabs>
        <w:spacing w:before="62" w:beforeLines="20" w:after="62" w:afterLines="20" w:line="540" w:lineRule="exact"/>
        <w:ind w:firstLine="480" w:firstLineChars="200"/>
        <w:rPr>
          <w:rFonts w:hAnsi="宋体" w:cs="宋体"/>
          <w:color w:val="auto"/>
          <w:szCs w:val="24"/>
          <w:highlight w:val="none"/>
        </w:rPr>
      </w:pPr>
    </w:p>
    <w:p>
      <w:pPr>
        <w:tabs>
          <w:tab w:val="left" w:pos="720"/>
          <w:tab w:val="left" w:pos="900"/>
        </w:tabs>
        <w:spacing w:before="62" w:beforeLines="20" w:after="62" w:afterLines="20" w:line="540" w:lineRule="exact"/>
        <w:ind w:firstLine="480" w:firstLineChars="200"/>
        <w:rPr>
          <w:rFonts w:hAnsi="宋体" w:cs="宋体"/>
          <w:color w:val="auto"/>
          <w:szCs w:val="24"/>
          <w:highlight w:val="none"/>
        </w:rPr>
      </w:pPr>
    </w:p>
    <w:p>
      <w:pPr>
        <w:tabs>
          <w:tab w:val="left" w:pos="720"/>
          <w:tab w:val="left" w:pos="900"/>
        </w:tabs>
        <w:spacing w:before="62" w:beforeLines="20" w:after="62" w:afterLines="20" w:line="540" w:lineRule="exact"/>
        <w:ind w:firstLine="4560" w:firstLineChars="1900"/>
        <w:rPr>
          <w:rFonts w:hAnsi="宋体" w:cs="宋体"/>
          <w:color w:val="auto"/>
          <w:szCs w:val="24"/>
          <w:highlight w:val="none"/>
        </w:rPr>
      </w:pPr>
    </w:p>
    <w:p>
      <w:pPr>
        <w:tabs>
          <w:tab w:val="left" w:pos="720"/>
          <w:tab w:val="left" w:pos="900"/>
        </w:tabs>
        <w:spacing w:before="62" w:beforeLines="20" w:after="62" w:afterLines="20" w:line="540" w:lineRule="exact"/>
        <w:ind w:firstLine="3840" w:firstLineChars="1600"/>
        <w:rPr>
          <w:rFonts w:hAnsi="宋体" w:cs="宋体"/>
          <w:color w:val="auto"/>
          <w:szCs w:val="24"/>
          <w:highlight w:val="none"/>
        </w:rPr>
      </w:pPr>
      <w:r>
        <w:rPr>
          <w:rFonts w:hint="eastAsia" w:hAnsi="宋体" w:cs="宋体"/>
          <w:color w:val="auto"/>
          <w:szCs w:val="24"/>
          <w:highlight w:val="none"/>
        </w:rPr>
        <w:t>供应商：</w:t>
      </w:r>
      <w:r>
        <w:rPr>
          <w:rFonts w:hint="eastAsia" w:hAnsi="宋体" w:cs="宋体"/>
          <w:color w:val="auto"/>
          <w:szCs w:val="24"/>
          <w:highlight w:val="none"/>
          <w:u w:val="single"/>
        </w:rPr>
        <w:t xml:space="preserve">            （盖公章）</w:t>
      </w:r>
    </w:p>
    <w:p>
      <w:pPr>
        <w:spacing w:before="62" w:beforeLines="20" w:after="62" w:afterLines="20" w:line="540" w:lineRule="exact"/>
        <w:ind w:firstLine="3840" w:firstLineChars="1600"/>
        <w:rPr>
          <w:rFonts w:hAnsi="宋体" w:cs="宋体"/>
          <w:color w:val="auto"/>
          <w:szCs w:val="24"/>
          <w:highlight w:val="none"/>
        </w:rPr>
      </w:pPr>
      <w:r>
        <w:rPr>
          <w:rFonts w:hint="eastAsia" w:hAnsi="宋体" w:cs="宋体"/>
          <w:color w:val="auto"/>
          <w:szCs w:val="24"/>
          <w:highlight w:val="none"/>
        </w:rPr>
        <w:t>日  期：</w:t>
      </w:r>
      <w:r>
        <w:rPr>
          <w:rFonts w:hint="eastAsia" w:hAnsi="宋体" w:cs="宋体"/>
          <w:color w:val="auto"/>
          <w:szCs w:val="24"/>
          <w:highlight w:val="none"/>
          <w:u w:val="single"/>
        </w:rPr>
        <w:t xml:space="preserve">       </w:t>
      </w:r>
      <w:r>
        <w:rPr>
          <w:rFonts w:hint="eastAsia" w:hAnsi="宋体" w:cs="宋体"/>
          <w:color w:val="auto"/>
          <w:szCs w:val="24"/>
          <w:highlight w:val="none"/>
        </w:rPr>
        <w:t>年</w:t>
      </w:r>
      <w:r>
        <w:rPr>
          <w:rFonts w:hint="eastAsia" w:hAnsi="宋体" w:cs="宋体"/>
          <w:color w:val="auto"/>
          <w:szCs w:val="24"/>
          <w:highlight w:val="none"/>
          <w:u w:val="single"/>
        </w:rPr>
        <w:t xml:space="preserve">     </w:t>
      </w:r>
      <w:r>
        <w:rPr>
          <w:rFonts w:hint="eastAsia" w:hAnsi="宋体" w:cs="宋体"/>
          <w:color w:val="auto"/>
          <w:szCs w:val="24"/>
          <w:highlight w:val="none"/>
        </w:rPr>
        <w:t>月</w:t>
      </w:r>
      <w:r>
        <w:rPr>
          <w:rFonts w:hint="eastAsia" w:hAnsi="宋体" w:cs="宋体"/>
          <w:color w:val="auto"/>
          <w:szCs w:val="24"/>
          <w:highlight w:val="none"/>
          <w:u w:val="single"/>
        </w:rPr>
        <w:t xml:space="preserve">     </w:t>
      </w:r>
      <w:r>
        <w:rPr>
          <w:rFonts w:hint="eastAsia" w:hAnsi="宋体" w:cs="宋体"/>
          <w:color w:val="auto"/>
          <w:szCs w:val="24"/>
          <w:highlight w:val="none"/>
        </w:rPr>
        <w:t>日</w:t>
      </w:r>
    </w:p>
    <w:p>
      <w:pPr>
        <w:spacing w:before="62" w:beforeLines="20" w:after="62" w:afterLines="20" w:line="540" w:lineRule="exact"/>
        <w:outlineLvl w:val="1"/>
        <w:rPr>
          <w:rFonts w:hAnsi="宋体" w:cs="宋体"/>
          <w:b/>
          <w:color w:val="auto"/>
          <w:szCs w:val="24"/>
          <w:highlight w:val="none"/>
        </w:rPr>
      </w:pPr>
      <w:r>
        <w:rPr>
          <w:rFonts w:hAnsi="宋体" w:cs="宋体"/>
          <w:color w:val="auto"/>
          <w:szCs w:val="24"/>
          <w:highlight w:val="none"/>
        </w:rPr>
        <w:br w:type="page"/>
      </w:r>
      <w:bookmarkStart w:id="191" w:name="_Toc19913"/>
      <w:bookmarkStart w:id="192" w:name="_Toc10534"/>
      <w:bookmarkStart w:id="193" w:name="_Toc18645"/>
      <w:bookmarkStart w:id="194" w:name="_Toc17392"/>
      <w:bookmarkStart w:id="195" w:name="_Toc438648622"/>
      <w:r>
        <w:rPr>
          <w:rFonts w:hint="eastAsia" w:hAnsi="宋体" w:cs="宋体"/>
          <w:b/>
          <w:color w:val="auto"/>
          <w:szCs w:val="24"/>
          <w:highlight w:val="none"/>
        </w:rPr>
        <w:t>附件四</w:t>
      </w:r>
      <w:bookmarkEnd w:id="191"/>
      <w:bookmarkEnd w:id="192"/>
      <w:bookmarkEnd w:id="193"/>
      <w:bookmarkEnd w:id="194"/>
    </w:p>
    <w:p>
      <w:pPr>
        <w:spacing w:before="156" w:beforeLines="50" w:after="156" w:afterLines="50" w:line="360" w:lineRule="auto"/>
        <w:jc w:val="center"/>
        <w:rPr>
          <w:rFonts w:hAnsi="宋体" w:cs="宋体"/>
          <w:b/>
          <w:color w:val="auto"/>
          <w:szCs w:val="24"/>
          <w:highlight w:val="none"/>
        </w:rPr>
      </w:pPr>
      <w:r>
        <w:rPr>
          <w:rFonts w:hint="eastAsia" w:hAnsi="宋体" w:cs="宋体"/>
          <w:b/>
          <w:color w:val="auto"/>
          <w:szCs w:val="24"/>
          <w:highlight w:val="none"/>
        </w:rPr>
        <w:t>询比授权书</w:t>
      </w:r>
    </w:p>
    <w:p>
      <w:pPr>
        <w:snapToGrid w:val="0"/>
        <w:spacing w:line="360" w:lineRule="auto"/>
        <w:ind w:firstLine="480" w:firstLineChars="200"/>
        <w:jc w:val="left"/>
        <w:rPr>
          <w:rFonts w:hAnsi="宋体" w:cs="宋体"/>
          <w:color w:val="auto"/>
          <w:szCs w:val="24"/>
          <w:highlight w:val="none"/>
        </w:rPr>
      </w:pPr>
      <w:r>
        <w:rPr>
          <w:rFonts w:hint="eastAsia" w:hAnsi="宋体" w:cs="宋体"/>
          <w:color w:val="auto"/>
          <w:szCs w:val="24"/>
          <w:highlight w:val="none"/>
        </w:rPr>
        <w:t>本授权书声明：</w:t>
      </w:r>
      <w:r>
        <w:rPr>
          <w:rFonts w:hint="eastAsia" w:hAnsi="宋体" w:cs="宋体"/>
          <w:color w:val="auto"/>
          <w:szCs w:val="24"/>
          <w:highlight w:val="none"/>
          <w:u w:val="single"/>
        </w:rPr>
        <w:t xml:space="preserve">            </w:t>
      </w:r>
      <w:r>
        <w:rPr>
          <w:rFonts w:hint="eastAsia" w:hAnsi="宋体" w:cs="宋体"/>
          <w:color w:val="auto"/>
          <w:szCs w:val="24"/>
          <w:highlight w:val="none"/>
        </w:rPr>
        <w:t>公司授权本公司</w:t>
      </w:r>
      <w:r>
        <w:rPr>
          <w:rFonts w:hint="eastAsia" w:hAnsi="宋体" w:cs="宋体"/>
          <w:color w:val="auto"/>
          <w:szCs w:val="24"/>
          <w:highlight w:val="none"/>
          <w:u w:val="single"/>
        </w:rPr>
        <w:t xml:space="preserve">       </w:t>
      </w:r>
      <w:r>
        <w:rPr>
          <w:rFonts w:hint="eastAsia" w:hAnsi="宋体" w:cs="宋体"/>
          <w:color w:val="auto"/>
          <w:szCs w:val="24"/>
          <w:highlight w:val="none"/>
        </w:rPr>
        <w:t>（供应商授权代表姓名、职务）代表本公司参加</w:t>
      </w:r>
      <w:r>
        <w:rPr>
          <w:rFonts w:hint="eastAsia" w:hAnsi="宋体"/>
          <w:bCs/>
          <w:color w:val="auto"/>
          <w:szCs w:val="24"/>
          <w:highlight w:val="none"/>
        </w:rPr>
        <w:t>安徽安兆工程技术咨询服务有限公司组织的</w:t>
      </w:r>
      <w:r>
        <w:rPr>
          <w:rFonts w:hint="eastAsia" w:hAnsi="宋体" w:cs="宋体"/>
          <w:color w:val="auto"/>
          <w:szCs w:val="18"/>
          <w:highlight w:val="none"/>
          <w:u w:val="single"/>
        </w:rPr>
        <w:t>中水淮河规划设计研究有限公司员工活动中心项目</w:t>
      </w:r>
      <w:r>
        <w:rPr>
          <w:rFonts w:hint="eastAsia" w:hAnsi="宋体" w:cs="宋体"/>
          <w:color w:val="auto"/>
          <w:szCs w:val="24"/>
          <w:highlight w:val="none"/>
        </w:rPr>
        <w:t>采购活动，全权代表本公司处理询比过程的一切事宜，包括但不限于：询比、签约等。供应商授权代表在询比过程中所签署的一切文件和处理与之有关的一切事务，本公司均予以认可并对此承担责任。供应商授权代表无转委托权。特此授权。</w:t>
      </w:r>
    </w:p>
    <w:p>
      <w:pPr>
        <w:snapToGrid w:val="0"/>
        <w:spacing w:line="360" w:lineRule="auto"/>
        <w:ind w:firstLine="480" w:firstLineChars="200"/>
        <w:jc w:val="left"/>
        <w:rPr>
          <w:rFonts w:hAnsi="宋体" w:cs="宋体"/>
          <w:color w:val="auto"/>
          <w:szCs w:val="24"/>
          <w:highlight w:val="none"/>
        </w:rPr>
      </w:pPr>
      <w:r>
        <w:rPr>
          <w:rFonts w:hint="eastAsia" w:hAnsi="宋体" w:cs="宋体"/>
          <w:color w:val="auto"/>
          <w:szCs w:val="24"/>
          <w:highlight w:val="none"/>
        </w:rPr>
        <w:t>本授权书自出具之日起生效。</w:t>
      </w:r>
    </w:p>
    <w:p>
      <w:pPr>
        <w:pStyle w:val="2"/>
        <w:snapToGrid w:val="0"/>
        <w:spacing w:line="360" w:lineRule="auto"/>
        <w:ind w:firstLine="480" w:firstLineChars="200"/>
        <w:jc w:val="left"/>
        <w:rPr>
          <w:rFonts w:hAnsi="宋体"/>
          <w:color w:val="auto"/>
          <w:sz w:val="24"/>
          <w:szCs w:val="28"/>
          <w:highlight w:val="none"/>
        </w:rPr>
      </w:pPr>
    </w:p>
    <w:p>
      <w:pPr>
        <w:pStyle w:val="2"/>
        <w:snapToGrid w:val="0"/>
        <w:spacing w:line="360" w:lineRule="auto"/>
        <w:ind w:firstLine="480" w:firstLineChars="200"/>
        <w:jc w:val="left"/>
        <w:rPr>
          <w:rFonts w:hAnsi="宋体"/>
          <w:color w:val="auto"/>
          <w:sz w:val="24"/>
          <w:highlight w:val="none"/>
        </w:rPr>
      </w:pPr>
      <w:r>
        <w:rPr>
          <w:rFonts w:hint="eastAsia" w:hAnsi="宋体"/>
          <w:color w:val="auto"/>
          <w:sz w:val="24"/>
          <w:szCs w:val="28"/>
          <w:highlight w:val="none"/>
        </w:rPr>
        <w:t>授权代表（或</w:t>
      </w:r>
      <w:r>
        <w:rPr>
          <w:rFonts w:hint="eastAsia" w:hAnsi="宋体"/>
          <w:color w:val="auto"/>
          <w:sz w:val="24"/>
          <w:highlight w:val="none"/>
        </w:rPr>
        <w:t>法定代表人</w:t>
      </w:r>
      <w:r>
        <w:rPr>
          <w:rFonts w:hint="eastAsia" w:hAnsi="宋体"/>
          <w:color w:val="auto"/>
          <w:sz w:val="24"/>
          <w:szCs w:val="28"/>
          <w:highlight w:val="none"/>
        </w:rPr>
        <w:t>）</w:t>
      </w:r>
      <w:r>
        <w:rPr>
          <w:rFonts w:hint="eastAsia" w:hAnsi="宋体"/>
          <w:color w:val="auto"/>
          <w:sz w:val="24"/>
          <w:highlight w:val="none"/>
        </w:rPr>
        <w:t>身份证明扫描件或影印件：</w:t>
      </w:r>
    </w:p>
    <w:p>
      <w:pPr>
        <w:pStyle w:val="2"/>
        <w:snapToGrid w:val="0"/>
        <w:spacing w:line="360" w:lineRule="auto"/>
        <w:ind w:firstLine="480" w:firstLineChars="200"/>
        <w:jc w:val="left"/>
        <w:rPr>
          <w:rFonts w:hAnsi="宋体"/>
          <w:color w:val="auto"/>
          <w:sz w:val="24"/>
          <w:highlight w:val="none"/>
        </w:rPr>
      </w:pPr>
    </w:p>
    <w:p>
      <w:pPr>
        <w:pStyle w:val="2"/>
        <w:snapToGrid w:val="0"/>
        <w:spacing w:line="360" w:lineRule="auto"/>
        <w:ind w:firstLine="480" w:firstLineChars="200"/>
        <w:jc w:val="left"/>
        <w:rPr>
          <w:rFonts w:hAnsi="宋体"/>
          <w:color w:val="auto"/>
          <w:sz w:val="24"/>
          <w:highlight w:val="none"/>
        </w:rPr>
      </w:pPr>
    </w:p>
    <w:p>
      <w:pPr>
        <w:pStyle w:val="2"/>
        <w:snapToGrid w:val="0"/>
        <w:spacing w:line="360" w:lineRule="auto"/>
        <w:ind w:firstLine="480" w:firstLineChars="200"/>
        <w:jc w:val="left"/>
        <w:rPr>
          <w:rFonts w:hAnsi="宋体"/>
          <w:color w:val="auto"/>
          <w:sz w:val="24"/>
          <w:szCs w:val="28"/>
          <w:highlight w:val="none"/>
          <w:u w:val="single"/>
        </w:rPr>
      </w:pPr>
      <w:r>
        <w:rPr>
          <w:rFonts w:hint="eastAsia" w:hAnsi="宋体"/>
          <w:color w:val="auto"/>
          <w:sz w:val="24"/>
          <w:szCs w:val="28"/>
          <w:highlight w:val="none"/>
        </w:rPr>
        <w:t>授权代表（或</w:t>
      </w:r>
      <w:r>
        <w:rPr>
          <w:rFonts w:hint="eastAsia" w:hAnsi="宋体"/>
          <w:color w:val="auto"/>
          <w:sz w:val="24"/>
          <w:highlight w:val="none"/>
        </w:rPr>
        <w:t>法定代表人</w:t>
      </w:r>
      <w:r>
        <w:rPr>
          <w:rFonts w:hint="eastAsia" w:hAnsi="宋体"/>
          <w:color w:val="auto"/>
          <w:sz w:val="24"/>
          <w:szCs w:val="28"/>
          <w:highlight w:val="none"/>
        </w:rPr>
        <w:t>）联系方式：</w:t>
      </w:r>
      <w:r>
        <w:rPr>
          <w:rFonts w:hint="eastAsia" w:hAnsi="宋体"/>
          <w:color w:val="auto"/>
          <w:sz w:val="24"/>
          <w:szCs w:val="28"/>
          <w:highlight w:val="none"/>
          <w:u w:val="single"/>
        </w:rPr>
        <w:t xml:space="preserve">          （请填写手机号码）</w:t>
      </w:r>
    </w:p>
    <w:p>
      <w:pPr>
        <w:pStyle w:val="2"/>
        <w:snapToGrid w:val="0"/>
        <w:spacing w:line="360" w:lineRule="auto"/>
        <w:ind w:firstLine="480" w:firstLineChars="200"/>
        <w:jc w:val="left"/>
        <w:rPr>
          <w:rFonts w:hAnsi="宋体"/>
          <w:color w:val="auto"/>
          <w:sz w:val="24"/>
          <w:szCs w:val="28"/>
          <w:highlight w:val="none"/>
        </w:rPr>
      </w:pPr>
    </w:p>
    <w:p>
      <w:pPr>
        <w:spacing w:line="360" w:lineRule="auto"/>
        <w:ind w:firstLine="600" w:firstLineChars="250"/>
        <w:rPr>
          <w:rFonts w:hAnsi="宋体"/>
          <w:color w:val="auto"/>
          <w:szCs w:val="28"/>
          <w:highlight w:val="none"/>
        </w:rPr>
      </w:pPr>
      <w:r>
        <w:rPr>
          <w:rFonts w:hint="eastAsia" w:hAnsi="宋体"/>
          <w:color w:val="auto"/>
          <w:szCs w:val="28"/>
          <w:highlight w:val="none"/>
        </w:rPr>
        <w:t>特此声明。</w:t>
      </w:r>
    </w:p>
    <w:p>
      <w:pPr>
        <w:spacing w:line="360" w:lineRule="auto"/>
        <w:rPr>
          <w:rFonts w:hAnsi="宋体"/>
          <w:color w:val="auto"/>
          <w:szCs w:val="28"/>
          <w:highlight w:val="none"/>
        </w:rPr>
      </w:pPr>
    </w:p>
    <w:p>
      <w:pPr>
        <w:spacing w:line="360" w:lineRule="auto"/>
        <w:ind w:firstLine="482" w:firstLineChars="200"/>
        <w:rPr>
          <w:rFonts w:hAnsi="宋体"/>
          <w:b/>
          <w:bCs/>
          <w:color w:val="auto"/>
          <w:szCs w:val="28"/>
          <w:highlight w:val="none"/>
        </w:rPr>
      </w:pPr>
      <w:r>
        <w:rPr>
          <w:rFonts w:hint="eastAsia" w:hAnsi="宋体"/>
          <w:b/>
          <w:bCs/>
          <w:color w:val="auto"/>
          <w:szCs w:val="28"/>
          <w:highlight w:val="none"/>
        </w:rPr>
        <w:t>供应商签章：</w:t>
      </w:r>
      <w:r>
        <w:rPr>
          <w:rFonts w:hint="eastAsia" w:hAnsi="宋体"/>
          <w:b/>
          <w:bCs/>
          <w:color w:val="auto"/>
          <w:szCs w:val="28"/>
          <w:highlight w:val="none"/>
          <w:u w:val="single"/>
        </w:rPr>
        <w:t xml:space="preserve">                    </w:t>
      </w:r>
    </w:p>
    <w:p>
      <w:pPr>
        <w:spacing w:line="360" w:lineRule="auto"/>
        <w:ind w:firstLine="480" w:firstLineChars="200"/>
        <w:rPr>
          <w:rFonts w:hAnsi="宋体"/>
          <w:color w:val="auto"/>
          <w:szCs w:val="28"/>
          <w:highlight w:val="none"/>
        </w:rPr>
      </w:pPr>
      <w:r>
        <w:rPr>
          <w:rFonts w:hint="eastAsia" w:hAnsi="宋体"/>
          <w:color w:val="auto"/>
          <w:szCs w:val="28"/>
          <w:highlight w:val="none"/>
        </w:rPr>
        <w:t>日     期：</w:t>
      </w:r>
      <w:r>
        <w:rPr>
          <w:rFonts w:hint="eastAsia" w:hAnsi="宋体"/>
          <w:color w:val="auto"/>
          <w:szCs w:val="28"/>
          <w:highlight w:val="none"/>
          <w:u w:val="single"/>
        </w:rPr>
        <w:t xml:space="preserve">  </w:t>
      </w:r>
      <w:r>
        <w:rPr>
          <w:rFonts w:hint="eastAsia" w:hAnsi="宋体"/>
          <w:color w:val="auto"/>
          <w:szCs w:val="28"/>
          <w:highlight w:val="none"/>
        </w:rPr>
        <w:t>年</w:t>
      </w:r>
      <w:r>
        <w:rPr>
          <w:rFonts w:hint="eastAsia" w:hAnsi="宋体"/>
          <w:color w:val="auto"/>
          <w:szCs w:val="28"/>
          <w:highlight w:val="none"/>
          <w:u w:val="single"/>
        </w:rPr>
        <w:t xml:space="preserve">  </w:t>
      </w:r>
      <w:r>
        <w:rPr>
          <w:rFonts w:hint="eastAsia" w:hAnsi="宋体"/>
          <w:color w:val="auto"/>
          <w:szCs w:val="28"/>
          <w:highlight w:val="none"/>
        </w:rPr>
        <w:t>月</w:t>
      </w:r>
      <w:r>
        <w:rPr>
          <w:rFonts w:hint="eastAsia" w:hAnsi="宋体"/>
          <w:color w:val="auto"/>
          <w:szCs w:val="28"/>
          <w:highlight w:val="none"/>
          <w:u w:val="single"/>
        </w:rPr>
        <w:t xml:space="preserve">  </w:t>
      </w:r>
      <w:r>
        <w:rPr>
          <w:rFonts w:hint="eastAsia" w:hAnsi="宋体"/>
          <w:color w:val="auto"/>
          <w:szCs w:val="28"/>
          <w:highlight w:val="none"/>
        </w:rPr>
        <w:t>日</w:t>
      </w:r>
    </w:p>
    <w:p>
      <w:pPr>
        <w:spacing w:line="360" w:lineRule="auto"/>
        <w:rPr>
          <w:rFonts w:hAnsi="宋体"/>
          <w:color w:val="auto"/>
          <w:szCs w:val="28"/>
          <w:highlight w:val="none"/>
        </w:rPr>
      </w:pPr>
    </w:p>
    <w:p>
      <w:pPr>
        <w:spacing w:line="360" w:lineRule="auto"/>
        <w:rPr>
          <w:rFonts w:hAnsi="宋体"/>
          <w:color w:val="auto"/>
          <w:szCs w:val="28"/>
          <w:highlight w:val="none"/>
        </w:rPr>
      </w:pPr>
    </w:p>
    <w:p>
      <w:pPr>
        <w:pStyle w:val="2"/>
        <w:snapToGrid w:val="0"/>
        <w:spacing w:line="360" w:lineRule="auto"/>
        <w:jc w:val="left"/>
        <w:rPr>
          <w:rFonts w:hAnsi="宋体"/>
          <w:color w:val="auto"/>
          <w:sz w:val="24"/>
          <w:szCs w:val="28"/>
          <w:highlight w:val="none"/>
        </w:rPr>
      </w:pPr>
      <w:r>
        <w:rPr>
          <w:rFonts w:hint="eastAsia" w:hAnsi="宋体"/>
          <w:color w:val="auto"/>
          <w:sz w:val="24"/>
          <w:szCs w:val="28"/>
          <w:highlight w:val="none"/>
        </w:rPr>
        <w:t>注：</w:t>
      </w:r>
    </w:p>
    <w:p>
      <w:pPr>
        <w:pStyle w:val="2"/>
        <w:snapToGrid w:val="0"/>
        <w:spacing w:line="360" w:lineRule="auto"/>
        <w:jc w:val="left"/>
        <w:rPr>
          <w:rFonts w:hAnsi="宋体"/>
          <w:color w:val="auto"/>
          <w:sz w:val="24"/>
          <w:szCs w:val="28"/>
          <w:highlight w:val="none"/>
        </w:rPr>
      </w:pPr>
      <w:r>
        <w:rPr>
          <w:rFonts w:hint="eastAsia" w:hAnsi="宋体"/>
          <w:color w:val="auto"/>
          <w:sz w:val="24"/>
          <w:szCs w:val="28"/>
          <w:highlight w:val="none"/>
        </w:rPr>
        <w:t>1、本项目只允许有唯一的供应商授权代表，提供身份证明扫描件或影印件；</w:t>
      </w:r>
    </w:p>
    <w:p>
      <w:pPr>
        <w:spacing w:line="360" w:lineRule="auto"/>
        <w:rPr>
          <w:rFonts w:hAnsi="宋体"/>
          <w:color w:val="auto"/>
          <w:highlight w:val="none"/>
        </w:rPr>
      </w:pPr>
      <w:r>
        <w:rPr>
          <w:rFonts w:hint="eastAsia" w:hAnsi="宋体"/>
          <w:color w:val="auto"/>
          <w:highlight w:val="none"/>
        </w:rPr>
        <w:t>2、法定代表人参加询比的无需提供询比授权书，提供身份证明扫描件或影印件。</w:t>
      </w:r>
    </w:p>
    <w:p>
      <w:pPr>
        <w:snapToGrid w:val="0"/>
        <w:spacing w:line="360" w:lineRule="auto"/>
        <w:ind w:firstLine="480" w:firstLineChars="200"/>
        <w:jc w:val="left"/>
        <w:rPr>
          <w:rFonts w:hAnsi="宋体" w:cs="宋体"/>
          <w:color w:val="auto"/>
          <w:szCs w:val="24"/>
          <w:highlight w:val="none"/>
        </w:rPr>
      </w:pPr>
    </w:p>
    <w:p>
      <w:pPr>
        <w:keepNext/>
        <w:keepLines/>
        <w:spacing w:before="260" w:after="260" w:line="360" w:lineRule="auto"/>
        <w:outlineLvl w:val="1"/>
        <w:rPr>
          <w:rFonts w:hAnsi="宋体" w:cs="宋体"/>
          <w:b/>
          <w:color w:val="auto"/>
          <w:szCs w:val="24"/>
          <w:highlight w:val="none"/>
        </w:rPr>
      </w:pPr>
      <w:r>
        <w:rPr>
          <w:rFonts w:hAnsi="宋体" w:cs="宋体"/>
          <w:color w:val="auto"/>
          <w:szCs w:val="24"/>
          <w:highlight w:val="none"/>
        </w:rPr>
        <w:br w:type="page"/>
      </w:r>
      <w:bookmarkEnd w:id="195"/>
      <w:bookmarkStart w:id="196" w:name="_Toc438648624"/>
      <w:bookmarkStart w:id="197" w:name="_Toc10765"/>
      <w:bookmarkStart w:id="198" w:name="_Toc22990"/>
      <w:bookmarkStart w:id="199" w:name="_Toc19777"/>
      <w:bookmarkStart w:id="200" w:name="_Toc13861"/>
      <w:r>
        <w:rPr>
          <w:rFonts w:hint="eastAsia" w:hAnsi="宋体" w:cs="宋体"/>
          <w:b/>
          <w:color w:val="auto"/>
          <w:szCs w:val="24"/>
          <w:highlight w:val="none"/>
        </w:rPr>
        <w:t>附件</w:t>
      </w:r>
      <w:bookmarkEnd w:id="196"/>
      <w:r>
        <w:rPr>
          <w:rFonts w:hint="eastAsia" w:hAnsi="宋体" w:cs="宋体"/>
          <w:b/>
          <w:color w:val="auto"/>
          <w:szCs w:val="24"/>
          <w:highlight w:val="none"/>
        </w:rPr>
        <w:t>五</w:t>
      </w:r>
      <w:bookmarkEnd w:id="197"/>
      <w:bookmarkEnd w:id="198"/>
      <w:bookmarkEnd w:id="199"/>
      <w:bookmarkEnd w:id="200"/>
    </w:p>
    <w:p>
      <w:pPr>
        <w:snapToGrid w:val="0"/>
        <w:spacing w:after="156" w:afterLines="50" w:line="360" w:lineRule="auto"/>
        <w:jc w:val="center"/>
        <w:rPr>
          <w:rFonts w:hAnsi="宋体" w:cs="宋体"/>
          <w:b/>
          <w:color w:val="auto"/>
          <w:szCs w:val="24"/>
          <w:highlight w:val="none"/>
        </w:rPr>
      </w:pPr>
      <w:r>
        <w:rPr>
          <w:rFonts w:hint="eastAsia" w:hAnsi="宋体" w:cs="宋体"/>
          <w:b/>
          <w:color w:val="auto"/>
          <w:szCs w:val="24"/>
          <w:highlight w:val="none"/>
        </w:rPr>
        <w:t>工程量清单报价表</w:t>
      </w:r>
    </w:p>
    <w:p>
      <w:pPr>
        <w:snapToGrid w:val="0"/>
        <w:spacing w:line="360" w:lineRule="auto"/>
        <w:jc w:val="left"/>
        <w:rPr>
          <w:rFonts w:hAnsi="宋体" w:cs="宋体"/>
          <w:b/>
          <w:color w:val="auto"/>
          <w:szCs w:val="24"/>
          <w:highlight w:val="none"/>
        </w:rPr>
      </w:pPr>
      <w:r>
        <w:rPr>
          <w:rFonts w:hint="eastAsia" w:hAnsi="宋体" w:cs="宋体"/>
          <w:b/>
          <w:color w:val="auto"/>
          <w:szCs w:val="24"/>
          <w:highlight w:val="none"/>
        </w:rPr>
        <w:t xml:space="preserve">    项目名称：</w:t>
      </w:r>
      <w:r>
        <w:rPr>
          <w:rFonts w:hint="eastAsia" w:hAnsi="宋体" w:cs="宋体"/>
          <w:color w:val="auto"/>
          <w:szCs w:val="18"/>
          <w:highlight w:val="none"/>
          <w:u w:val="single"/>
        </w:rPr>
        <w:t>中水淮河规划设计研究有限公司员工活动中心项目</w:t>
      </w:r>
    </w:p>
    <w:tbl>
      <w:tblPr>
        <w:tblStyle w:val="58"/>
        <w:tblW w:w="8861" w:type="dxa"/>
        <w:jc w:val="center"/>
        <w:tblLayout w:type="fixed"/>
        <w:tblCellMar>
          <w:top w:w="0" w:type="dxa"/>
          <w:left w:w="108" w:type="dxa"/>
          <w:bottom w:w="0" w:type="dxa"/>
          <w:right w:w="108" w:type="dxa"/>
        </w:tblCellMar>
      </w:tblPr>
      <w:tblGrid>
        <w:gridCol w:w="426"/>
        <w:gridCol w:w="1276"/>
        <w:gridCol w:w="567"/>
        <w:gridCol w:w="780"/>
        <w:gridCol w:w="851"/>
        <w:gridCol w:w="992"/>
        <w:gridCol w:w="3969"/>
      </w:tblGrid>
      <w:tr>
        <w:tblPrEx>
          <w:tblCellMar>
            <w:top w:w="0" w:type="dxa"/>
            <w:left w:w="108" w:type="dxa"/>
            <w:bottom w:w="0" w:type="dxa"/>
            <w:right w:w="108" w:type="dxa"/>
          </w:tblCellMar>
        </w:tblPrEx>
        <w:trPr>
          <w:trHeight w:val="561" w:hRule="atLeast"/>
          <w:jc w:val="center"/>
        </w:trPr>
        <w:tc>
          <w:tcPr>
            <w:tcW w:w="426"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序号</w:t>
            </w:r>
          </w:p>
        </w:tc>
        <w:tc>
          <w:tcPr>
            <w:tcW w:w="1276"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项目名称</w:t>
            </w:r>
          </w:p>
        </w:tc>
        <w:tc>
          <w:tcPr>
            <w:tcW w:w="567"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单位</w:t>
            </w:r>
          </w:p>
        </w:tc>
        <w:tc>
          <w:tcPr>
            <w:tcW w:w="78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数量</w:t>
            </w:r>
          </w:p>
        </w:tc>
        <w:tc>
          <w:tcPr>
            <w:tcW w:w="851"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 xml:space="preserve"> 含税单价 （元）</w:t>
            </w:r>
          </w:p>
        </w:tc>
        <w:tc>
          <w:tcPr>
            <w:tcW w:w="992" w:type="dxa"/>
            <w:tcBorders>
              <w:top w:val="single" w:color="auto"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r>
              <w:rPr>
                <w:rFonts w:hint="eastAsia" w:hAnsi="宋体" w:cs="宋体"/>
                <w:color w:val="auto"/>
                <w:sz w:val="18"/>
                <w:szCs w:val="18"/>
                <w:highlight w:val="none"/>
              </w:rPr>
              <w:t xml:space="preserve">含税总价（元） </w:t>
            </w:r>
          </w:p>
        </w:tc>
        <w:tc>
          <w:tcPr>
            <w:tcW w:w="3969" w:type="dxa"/>
            <w:tcBorders>
              <w:top w:val="single" w:color="auto"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材料及工艺做法说明</w:t>
            </w:r>
          </w:p>
        </w:tc>
      </w:tr>
      <w:tr>
        <w:tblPrEx>
          <w:tblCellMar>
            <w:top w:w="0" w:type="dxa"/>
            <w:left w:w="108" w:type="dxa"/>
            <w:bottom w:w="0" w:type="dxa"/>
            <w:right w:w="108" w:type="dxa"/>
          </w:tblCellMar>
        </w:tblPrEx>
        <w:trPr>
          <w:trHeight w:val="840"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1</w:t>
            </w:r>
          </w:p>
        </w:tc>
        <w:tc>
          <w:tcPr>
            <w:tcW w:w="1276" w:type="dxa"/>
            <w:tcBorders>
              <w:top w:val="nil"/>
              <w:left w:val="nil"/>
              <w:bottom w:val="single" w:color="000000" w:sz="4" w:space="0"/>
              <w:right w:val="single" w:color="000000" w:sz="4" w:space="0"/>
            </w:tcBorders>
            <w:shd w:val="clear" w:color="auto" w:fill="auto"/>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原混凝土浇筑楼梯拆除</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项</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hAnsi="宋体" w:cs="宋体"/>
                <w:color w:val="auto"/>
                <w:sz w:val="18"/>
                <w:szCs w:val="18"/>
                <w:highlight w:val="none"/>
              </w:rPr>
            </w:pPr>
            <w:r>
              <w:rPr>
                <w:rFonts w:hint="eastAsia" w:hAnsi="宋体" w:cs="宋体"/>
                <w:color w:val="auto"/>
                <w:sz w:val="18"/>
                <w:szCs w:val="18"/>
                <w:highlight w:val="none"/>
              </w:rPr>
              <w:t xml:space="preserve"> 1.00 </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p>
        </w:tc>
        <w:tc>
          <w:tcPr>
            <w:tcW w:w="3969" w:type="dxa"/>
            <w:tcBorders>
              <w:top w:val="nil"/>
              <w:left w:val="nil"/>
              <w:bottom w:val="nil"/>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需设计院确认可拆除；</w:t>
            </w:r>
            <w:r>
              <w:rPr>
                <w:rFonts w:hint="eastAsia" w:hAnsi="宋体" w:cs="宋体"/>
                <w:color w:val="auto"/>
                <w:sz w:val="18"/>
                <w:szCs w:val="18"/>
                <w:highlight w:val="none"/>
              </w:rPr>
              <w:br w:type="textWrapping"/>
            </w:r>
            <w:r>
              <w:rPr>
                <w:rFonts w:hint="eastAsia" w:hAnsi="宋体" w:cs="宋体"/>
                <w:color w:val="auto"/>
                <w:sz w:val="18"/>
                <w:szCs w:val="18"/>
                <w:highlight w:val="none"/>
              </w:rPr>
              <w:t>1．人工拆除；</w:t>
            </w:r>
            <w:r>
              <w:rPr>
                <w:rFonts w:hint="eastAsia" w:hAnsi="宋体" w:cs="宋体"/>
                <w:color w:val="auto"/>
                <w:sz w:val="18"/>
                <w:szCs w:val="18"/>
                <w:highlight w:val="none"/>
              </w:rPr>
              <w:br w:type="textWrapping"/>
            </w:r>
            <w:r>
              <w:rPr>
                <w:rFonts w:hint="eastAsia" w:hAnsi="宋体" w:cs="宋体"/>
                <w:color w:val="auto"/>
                <w:sz w:val="18"/>
                <w:szCs w:val="18"/>
                <w:highlight w:val="none"/>
              </w:rPr>
              <w:t>2.拆除垃圾堆放至指定地点；</w:t>
            </w:r>
          </w:p>
        </w:tc>
      </w:tr>
      <w:tr>
        <w:tblPrEx>
          <w:tblCellMar>
            <w:top w:w="0" w:type="dxa"/>
            <w:left w:w="108" w:type="dxa"/>
            <w:bottom w:w="0" w:type="dxa"/>
            <w:right w:w="108" w:type="dxa"/>
          </w:tblCellMar>
        </w:tblPrEx>
        <w:trPr>
          <w:trHeight w:val="840"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2</w:t>
            </w:r>
          </w:p>
        </w:tc>
        <w:tc>
          <w:tcPr>
            <w:tcW w:w="1276" w:type="dxa"/>
            <w:tcBorders>
              <w:top w:val="single" w:color="000000" w:sz="4" w:space="0"/>
              <w:left w:val="nil"/>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原地面环氧地坪漆铲除</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r>
              <w:rPr>
                <w:rFonts w:hint="eastAsia" w:hAnsi="宋体" w:cs="宋体"/>
                <w:color w:val="auto"/>
                <w:sz w:val="18"/>
                <w:szCs w:val="18"/>
                <w:highlight w:val="none"/>
              </w:rPr>
              <w:t xml:space="preserve"> 380.00 </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1.原地面高低不平，且环氧地坪漆基础多处鼓包翘角等质量问题，无法作为活动场地，根据施工要求，铲除地坪至基础。2．人工或机械拆除；3、基础打磨</w:t>
            </w:r>
            <w:r>
              <w:rPr>
                <w:rFonts w:hint="eastAsia" w:hAnsi="宋体" w:cs="宋体"/>
                <w:color w:val="auto"/>
                <w:sz w:val="18"/>
                <w:szCs w:val="18"/>
                <w:highlight w:val="none"/>
              </w:rPr>
              <w:br w:type="textWrapping"/>
            </w:r>
            <w:r>
              <w:rPr>
                <w:rFonts w:hint="eastAsia" w:hAnsi="宋体" w:cs="宋体"/>
                <w:color w:val="auto"/>
                <w:sz w:val="18"/>
                <w:szCs w:val="18"/>
                <w:highlight w:val="none"/>
              </w:rPr>
              <w:t>4.拆除垃圾堆放至指定地点；</w:t>
            </w:r>
          </w:p>
        </w:tc>
      </w:tr>
      <w:tr>
        <w:tblPrEx>
          <w:tblCellMar>
            <w:top w:w="0" w:type="dxa"/>
            <w:left w:w="108" w:type="dxa"/>
            <w:bottom w:w="0" w:type="dxa"/>
            <w:right w:w="108" w:type="dxa"/>
          </w:tblCellMar>
        </w:tblPrEx>
        <w:trPr>
          <w:trHeight w:val="648"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3</w:t>
            </w:r>
          </w:p>
        </w:tc>
        <w:tc>
          <w:tcPr>
            <w:tcW w:w="1276" w:type="dxa"/>
            <w:tcBorders>
              <w:top w:val="single" w:color="000000" w:sz="4" w:space="0"/>
              <w:left w:val="nil"/>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开门洞(双开门)</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r>
              <w:rPr>
                <w:rFonts w:hint="eastAsia" w:hAnsi="宋体" w:cs="宋体"/>
                <w:color w:val="auto"/>
                <w:sz w:val="18"/>
                <w:szCs w:val="18"/>
                <w:highlight w:val="none"/>
              </w:rPr>
              <w:t xml:space="preserve"> 4.50 </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1．人工拆除；</w:t>
            </w:r>
            <w:r>
              <w:rPr>
                <w:rFonts w:hint="eastAsia" w:hAnsi="宋体" w:cs="宋体"/>
                <w:color w:val="auto"/>
                <w:sz w:val="18"/>
                <w:szCs w:val="18"/>
                <w:highlight w:val="none"/>
              </w:rPr>
              <w:br w:type="textWrapping"/>
            </w:r>
            <w:r>
              <w:rPr>
                <w:rFonts w:hint="eastAsia" w:hAnsi="宋体" w:cs="宋体"/>
                <w:color w:val="auto"/>
                <w:sz w:val="18"/>
                <w:szCs w:val="18"/>
                <w:highlight w:val="none"/>
              </w:rPr>
              <w:t>2.拆除垃圾堆放至指定地点；</w:t>
            </w:r>
          </w:p>
        </w:tc>
      </w:tr>
      <w:tr>
        <w:tblPrEx>
          <w:tblCellMar>
            <w:top w:w="0" w:type="dxa"/>
            <w:left w:w="108" w:type="dxa"/>
            <w:bottom w:w="0" w:type="dxa"/>
            <w:right w:w="108" w:type="dxa"/>
          </w:tblCellMar>
        </w:tblPrEx>
        <w:trPr>
          <w:trHeight w:val="560"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4</w:t>
            </w:r>
          </w:p>
        </w:tc>
        <w:tc>
          <w:tcPr>
            <w:tcW w:w="1276" w:type="dxa"/>
            <w:tcBorders>
              <w:top w:val="single" w:color="000000" w:sz="4" w:space="0"/>
              <w:left w:val="nil"/>
              <w:bottom w:val="single" w:color="auto" w:sz="4" w:space="0"/>
              <w:right w:val="single" w:color="000000" w:sz="4" w:space="0"/>
            </w:tcBorders>
            <w:shd w:val="clear" w:color="auto" w:fill="auto"/>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原入户门拆除</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项</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rPr>
                <w:rFonts w:hAnsi="宋体" w:cs="宋体"/>
                <w:color w:val="auto"/>
                <w:sz w:val="18"/>
                <w:szCs w:val="18"/>
                <w:highlight w:val="none"/>
              </w:rPr>
            </w:pPr>
            <w:r>
              <w:rPr>
                <w:rFonts w:hint="eastAsia" w:hAnsi="宋体" w:cs="宋体"/>
                <w:color w:val="auto"/>
                <w:sz w:val="18"/>
                <w:szCs w:val="18"/>
                <w:highlight w:val="none"/>
              </w:rPr>
              <w:t xml:space="preserve"> 2.00 </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1．人工拆除；</w:t>
            </w:r>
            <w:r>
              <w:rPr>
                <w:rFonts w:hint="eastAsia" w:hAnsi="宋体" w:cs="宋体"/>
                <w:color w:val="auto"/>
                <w:sz w:val="18"/>
                <w:szCs w:val="18"/>
                <w:highlight w:val="none"/>
              </w:rPr>
              <w:br w:type="textWrapping"/>
            </w:r>
            <w:r>
              <w:rPr>
                <w:rFonts w:hint="eastAsia" w:hAnsi="宋体" w:cs="宋体"/>
                <w:color w:val="auto"/>
                <w:sz w:val="18"/>
                <w:szCs w:val="18"/>
                <w:highlight w:val="none"/>
              </w:rPr>
              <w:t>2.拆除垃圾堆放至指定地点；</w:t>
            </w:r>
          </w:p>
        </w:tc>
      </w:tr>
      <w:tr>
        <w:tblPrEx>
          <w:tblCellMar>
            <w:top w:w="0" w:type="dxa"/>
            <w:left w:w="108" w:type="dxa"/>
            <w:bottom w:w="0" w:type="dxa"/>
            <w:right w:w="108" w:type="dxa"/>
          </w:tblCellMar>
        </w:tblPrEx>
        <w:trPr>
          <w:trHeight w:val="1120"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5</w:t>
            </w:r>
          </w:p>
        </w:tc>
        <w:tc>
          <w:tcPr>
            <w:tcW w:w="1276" w:type="dxa"/>
            <w:tcBorders>
              <w:top w:val="single" w:color="auto" w:sz="4" w:space="0"/>
              <w:left w:val="nil"/>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钢制花纹板楼梯(含休息平台)</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项</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r>
              <w:rPr>
                <w:rFonts w:hint="eastAsia" w:hAnsi="宋体" w:cs="宋体"/>
                <w:color w:val="auto"/>
                <w:sz w:val="18"/>
                <w:szCs w:val="18"/>
                <w:highlight w:val="none"/>
              </w:rPr>
              <w:t xml:space="preserve"> 1.00 </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需设计院确认楼梯方案；</w:t>
            </w:r>
            <w:r>
              <w:rPr>
                <w:rFonts w:hint="eastAsia" w:hAnsi="宋体" w:cs="宋体"/>
                <w:color w:val="auto"/>
                <w:sz w:val="18"/>
                <w:szCs w:val="18"/>
                <w:highlight w:val="none"/>
              </w:rPr>
              <w:br w:type="textWrapping"/>
            </w:r>
            <w:r>
              <w:rPr>
                <w:rFonts w:hint="eastAsia" w:hAnsi="宋体" w:cs="宋体"/>
                <w:color w:val="auto"/>
                <w:sz w:val="18"/>
                <w:szCs w:val="18"/>
                <w:highlight w:val="none"/>
              </w:rPr>
              <w:t>简易人行楼梯（含普通扶手）</w:t>
            </w:r>
          </w:p>
        </w:tc>
      </w:tr>
      <w:tr>
        <w:tblPrEx>
          <w:tblCellMar>
            <w:top w:w="0" w:type="dxa"/>
            <w:left w:w="108" w:type="dxa"/>
            <w:bottom w:w="0" w:type="dxa"/>
            <w:right w:w="108" w:type="dxa"/>
          </w:tblCellMar>
        </w:tblPrEx>
        <w:trPr>
          <w:trHeight w:val="840"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6</w:t>
            </w:r>
          </w:p>
        </w:tc>
        <w:tc>
          <w:tcPr>
            <w:tcW w:w="1276" w:type="dxa"/>
            <w:tcBorders>
              <w:top w:val="single" w:color="000000" w:sz="4" w:space="0"/>
              <w:left w:val="nil"/>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地面返沙处理及基础找平</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r>
              <w:rPr>
                <w:rFonts w:hint="eastAsia" w:hAnsi="宋体" w:cs="宋体"/>
                <w:color w:val="auto"/>
                <w:sz w:val="18"/>
                <w:szCs w:val="18"/>
                <w:highlight w:val="none"/>
              </w:rPr>
              <w:t xml:space="preserve"> 380.00 </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1.清除地面杂质，基层涂刷返沙克星2遍；2.水泥砂浆或胶泥找平原地面，3.面层涂刷地固2遍</w:t>
            </w:r>
          </w:p>
        </w:tc>
      </w:tr>
      <w:tr>
        <w:tblPrEx>
          <w:tblCellMar>
            <w:top w:w="0" w:type="dxa"/>
            <w:left w:w="108" w:type="dxa"/>
            <w:bottom w:w="0" w:type="dxa"/>
            <w:right w:w="108" w:type="dxa"/>
          </w:tblCellMar>
        </w:tblPrEx>
        <w:trPr>
          <w:trHeight w:val="560"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7</w:t>
            </w:r>
          </w:p>
        </w:tc>
        <w:tc>
          <w:tcPr>
            <w:tcW w:w="1276" w:type="dxa"/>
            <w:tcBorders>
              <w:top w:val="nil"/>
              <w:left w:val="nil"/>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地面自流平</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r>
              <w:rPr>
                <w:rFonts w:hint="eastAsia" w:hAnsi="宋体" w:cs="宋体"/>
                <w:color w:val="auto"/>
                <w:sz w:val="18"/>
                <w:szCs w:val="18"/>
                <w:highlight w:val="none"/>
              </w:rPr>
              <w:t xml:space="preserve"> 380.00 </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施做3-5mm水泥自流平，保证平整度</w:t>
            </w:r>
          </w:p>
        </w:tc>
      </w:tr>
      <w:tr>
        <w:tblPrEx>
          <w:tblCellMar>
            <w:top w:w="0" w:type="dxa"/>
            <w:left w:w="108" w:type="dxa"/>
            <w:bottom w:w="0" w:type="dxa"/>
            <w:right w:w="108" w:type="dxa"/>
          </w:tblCellMar>
        </w:tblPrEx>
        <w:trPr>
          <w:trHeight w:val="560"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8</w:t>
            </w:r>
          </w:p>
        </w:tc>
        <w:tc>
          <w:tcPr>
            <w:tcW w:w="1276" w:type="dxa"/>
            <w:tcBorders>
              <w:top w:val="single" w:color="000000" w:sz="4" w:space="0"/>
              <w:left w:val="nil"/>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休息储藏低柜</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m</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r>
              <w:rPr>
                <w:rFonts w:hint="eastAsia" w:hAnsi="宋体" w:cs="宋体"/>
                <w:color w:val="auto"/>
                <w:sz w:val="18"/>
                <w:szCs w:val="18"/>
                <w:highlight w:val="none"/>
              </w:rPr>
              <w:t xml:space="preserve"> 15.00 </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宽约400-500mm，可用于休息及储物</w:t>
            </w:r>
          </w:p>
        </w:tc>
      </w:tr>
      <w:tr>
        <w:tblPrEx>
          <w:tblCellMar>
            <w:top w:w="0" w:type="dxa"/>
            <w:left w:w="108" w:type="dxa"/>
            <w:bottom w:w="0" w:type="dxa"/>
            <w:right w:w="108" w:type="dxa"/>
          </w:tblCellMar>
        </w:tblPrEx>
        <w:trPr>
          <w:trHeight w:val="280"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9</w:t>
            </w:r>
          </w:p>
        </w:tc>
        <w:tc>
          <w:tcPr>
            <w:tcW w:w="1276" w:type="dxa"/>
            <w:tcBorders>
              <w:top w:val="nil"/>
              <w:left w:val="nil"/>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凳子</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个</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r>
              <w:rPr>
                <w:rFonts w:hint="eastAsia" w:hAnsi="宋体" w:cs="宋体"/>
                <w:color w:val="auto"/>
                <w:sz w:val="18"/>
                <w:szCs w:val="18"/>
                <w:highlight w:val="none"/>
              </w:rPr>
              <w:t xml:space="preserve"> 4.00 </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长度1800mm，可用于休息，简易可移动式</w:t>
            </w:r>
          </w:p>
        </w:tc>
      </w:tr>
      <w:tr>
        <w:tblPrEx>
          <w:tblCellMar>
            <w:top w:w="0" w:type="dxa"/>
            <w:left w:w="108" w:type="dxa"/>
            <w:bottom w:w="0" w:type="dxa"/>
            <w:right w:w="108" w:type="dxa"/>
          </w:tblCellMar>
        </w:tblPrEx>
        <w:trPr>
          <w:trHeight w:val="840"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10</w:t>
            </w:r>
          </w:p>
        </w:tc>
        <w:tc>
          <w:tcPr>
            <w:tcW w:w="1276" w:type="dxa"/>
            <w:tcBorders>
              <w:top w:val="single" w:color="000000" w:sz="4" w:space="0"/>
              <w:left w:val="nil"/>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大包消防箱(含隐形门)</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r>
              <w:rPr>
                <w:rFonts w:hint="eastAsia" w:hAnsi="宋体" w:cs="宋体"/>
                <w:color w:val="auto"/>
                <w:sz w:val="18"/>
                <w:szCs w:val="18"/>
                <w:highlight w:val="none"/>
              </w:rPr>
              <w:t xml:space="preserve"> 2.00 </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制作高度与绿色乳胶漆齐平</w:t>
            </w:r>
          </w:p>
        </w:tc>
      </w:tr>
      <w:tr>
        <w:tblPrEx>
          <w:tblCellMar>
            <w:top w:w="0" w:type="dxa"/>
            <w:left w:w="108" w:type="dxa"/>
            <w:bottom w:w="0" w:type="dxa"/>
            <w:right w:w="108" w:type="dxa"/>
          </w:tblCellMar>
        </w:tblPrEx>
        <w:trPr>
          <w:trHeight w:val="1120"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11</w:t>
            </w:r>
          </w:p>
        </w:tc>
        <w:tc>
          <w:tcPr>
            <w:tcW w:w="1276" w:type="dxa"/>
            <w:tcBorders>
              <w:top w:val="nil"/>
              <w:left w:val="nil"/>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墙面绿色立邦乳胶漆（含基层处理）</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r>
              <w:rPr>
                <w:rFonts w:hint="eastAsia" w:hAnsi="宋体" w:cs="宋体"/>
                <w:color w:val="auto"/>
                <w:sz w:val="18"/>
                <w:szCs w:val="18"/>
                <w:highlight w:val="none"/>
              </w:rPr>
              <w:t xml:space="preserve"> 190.00 </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绿色乳胶漆高度离地2.5M,含基层处理，立邦乳胶漆</w:t>
            </w:r>
          </w:p>
        </w:tc>
      </w:tr>
      <w:tr>
        <w:tblPrEx>
          <w:tblCellMar>
            <w:top w:w="0" w:type="dxa"/>
            <w:left w:w="108" w:type="dxa"/>
            <w:bottom w:w="0" w:type="dxa"/>
            <w:right w:w="108" w:type="dxa"/>
          </w:tblCellMar>
        </w:tblPrEx>
        <w:trPr>
          <w:trHeight w:val="280"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12</w:t>
            </w:r>
          </w:p>
        </w:tc>
        <w:tc>
          <w:tcPr>
            <w:tcW w:w="1276" w:type="dxa"/>
            <w:tcBorders>
              <w:top w:val="single" w:color="000000" w:sz="4" w:space="0"/>
              <w:left w:val="nil"/>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软包</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r>
              <w:rPr>
                <w:rFonts w:hint="eastAsia" w:hAnsi="宋体" w:cs="宋体"/>
                <w:color w:val="auto"/>
                <w:sz w:val="18"/>
                <w:szCs w:val="18"/>
                <w:highlight w:val="none"/>
              </w:rPr>
              <w:t xml:space="preserve"> 35.00 </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活动场所必要的柱体，凸角，墙角及部分墙面的软包保护</w:t>
            </w:r>
          </w:p>
        </w:tc>
      </w:tr>
      <w:tr>
        <w:tblPrEx>
          <w:tblCellMar>
            <w:top w:w="0" w:type="dxa"/>
            <w:left w:w="108" w:type="dxa"/>
            <w:bottom w:w="0" w:type="dxa"/>
            <w:right w:w="108" w:type="dxa"/>
          </w:tblCellMar>
        </w:tblPrEx>
        <w:trPr>
          <w:trHeight w:val="840"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13</w:t>
            </w:r>
          </w:p>
        </w:tc>
        <w:tc>
          <w:tcPr>
            <w:tcW w:w="1276" w:type="dxa"/>
            <w:tcBorders>
              <w:top w:val="nil"/>
              <w:left w:val="nil"/>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主入户门不锈钢边框</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M</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r>
              <w:rPr>
                <w:rFonts w:hint="eastAsia" w:hAnsi="宋体" w:cs="宋体"/>
                <w:color w:val="auto"/>
                <w:sz w:val="18"/>
                <w:szCs w:val="18"/>
                <w:highlight w:val="none"/>
              </w:rPr>
              <w:t xml:space="preserve"> 11.00 </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p>
        </w:tc>
      </w:tr>
      <w:tr>
        <w:tblPrEx>
          <w:tblCellMar>
            <w:top w:w="0" w:type="dxa"/>
            <w:left w:w="108" w:type="dxa"/>
            <w:bottom w:w="0" w:type="dxa"/>
            <w:right w:w="108" w:type="dxa"/>
          </w:tblCellMar>
        </w:tblPrEx>
        <w:trPr>
          <w:trHeight w:val="840"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14</w:t>
            </w:r>
          </w:p>
        </w:tc>
        <w:tc>
          <w:tcPr>
            <w:tcW w:w="1276" w:type="dxa"/>
            <w:tcBorders>
              <w:top w:val="single" w:color="000000" w:sz="4" w:space="0"/>
              <w:left w:val="nil"/>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入户地弹玻璃门(双开)</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r>
              <w:rPr>
                <w:rFonts w:hint="eastAsia" w:hAnsi="宋体" w:cs="宋体"/>
                <w:color w:val="auto"/>
                <w:sz w:val="18"/>
                <w:szCs w:val="18"/>
                <w:highlight w:val="none"/>
              </w:rPr>
              <w:t xml:space="preserve"> 10.00 </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主入库门朝北向，考虑稳定性又至室外区域，建议钢化玻璃门</w:t>
            </w:r>
          </w:p>
        </w:tc>
      </w:tr>
      <w:tr>
        <w:tblPrEx>
          <w:tblCellMar>
            <w:top w:w="0" w:type="dxa"/>
            <w:left w:w="108" w:type="dxa"/>
            <w:bottom w:w="0" w:type="dxa"/>
            <w:right w:w="108" w:type="dxa"/>
          </w:tblCellMar>
        </w:tblPrEx>
        <w:trPr>
          <w:trHeight w:val="840"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15</w:t>
            </w:r>
          </w:p>
        </w:tc>
        <w:tc>
          <w:tcPr>
            <w:tcW w:w="1276" w:type="dxa"/>
            <w:tcBorders>
              <w:top w:val="nil"/>
              <w:left w:val="nil"/>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车库入户防火门(双开)</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r>
              <w:rPr>
                <w:rFonts w:hint="eastAsia" w:hAnsi="宋体" w:cs="宋体"/>
                <w:color w:val="auto"/>
                <w:sz w:val="18"/>
                <w:szCs w:val="18"/>
                <w:highlight w:val="none"/>
              </w:rPr>
              <w:t xml:space="preserve"> 1.00 </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考虑地库人防区域，建议防火门</w:t>
            </w:r>
          </w:p>
        </w:tc>
      </w:tr>
      <w:tr>
        <w:tblPrEx>
          <w:tblCellMar>
            <w:top w:w="0" w:type="dxa"/>
            <w:left w:w="108" w:type="dxa"/>
            <w:bottom w:w="0" w:type="dxa"/>
            <w:right w:w="108" w:type="dxa"/>
          </w:tblCellMar>
        </w:tblPrEx>
        <w:trPr>
          <w:trHeight w:val="840"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16</w:t>
            </w:r>
          </w:p>
        </w:tc>
        <w:tc>
          <w:tcPr>
            <w:tcW w:w="1276" w:type="dxa"/>
            <w:tcBorders>
              <w:top w:val="single" w:color="000000" w:sz="4" w:space="0"/>
              <w:left w:val="nil"/>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车库侧防火门更换(单开)</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r>
              <w:rPr>
                <w:rFonts w:hint="eastAsia" w:hAnsi="宋体" w:cs="宋体"/>
                <w:color w:val="auto"/>
                <w:sz w:val="18"/>
                <w:szCs w:val="18"/>
                <w:highlight w:val="none"/>
              </w:rPr>
              <w:t xml:space="preserve"> 1.00 </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考虑地库人防区域，建议防火门</w:t>
            </w:r>
          </w:p>
        </w:tc>
      </w:tr>
      <w:tr>
        <w:tblPrEx>
          <w:tblCellMar>
            <w:top w:w="0" w:type="dxa"/>
            <w:left w:w="108" w:type="dxa"/>
            <w:bottom w:w="0" w:type="dxa"/>
            <w:right w:w="108" w:type="dxa"/>
          </w:tblCellMar>
        </w:tblPrEx>
        <w:trPr>
          <w:trHeight w:val="1120"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17</w:t>
            </w:r>
          </w:p>
        </w:tc>
        <w:tc>
          <w:tcPr>
            <w:tcW w:w="1276" w:type="dxa"/>
            <w:tcBorders>
              <w:top w:val="nil"/>
              <w:left w:val="nil"/>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室内电路改造（按建筑平方计算）</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r>
              <w:rPr>
                <w:rFonts w:hint="eastAsia" w:hAnsi="宋体" w:cs="宋体"/>
                <w:color w:val="auto"/>
                <w:sz w:val="18"/>
                <w:szCs w:val="18"/>
                <w:highlight w:val="none"/>
              </w:rPr>
              <w:t>380</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按套内面积以平米计算，含2.5m㎡线，4.0m㎡线，6.0m㎡线；墙、地面开槽，开关插座面板；</w:t>
            </w:r>
          </w:p>
        </w:tc>
      </w:tr>
      <w:tr>
        <w:tblPrEx>
          <w:tblCellMar>
            <w:top w:w="0" w:type="dxa"/>
            <w:left w:w="108" w:type="dxa"/>
            <w:bottom w:w="0" w:type="dxa"/>
            <w:right w:w="108" w:type="dxa"/>
          </w:tblCellMar>
        </w:tblPrEx>
        <w:trPr>
          <w:trHeight w:val="280"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18</w:t>
            </w:r>
          </w:p>
        </w:tc>
        <w:tc>
          <w:tcPr>
            <w:tcW w:w="1276" w:type="dxa"/>
            <w:tcBorders>
              <w:top w:val="single" w:color="000000" w:sz="4" w:space="0"/>
              <w:left w:val="nil"/>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LED辅灯</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盏</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 xml:space="preserve">40.00 </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品牌：欧普、雷士或同档次产品</w:t>
            </w:r>
          </w:p>
        </w:tc>
      </w:tr>
      <w:tr>
        <w:tblPrEx>
          <w:tblCellMar>
            <w:top w:w="0" w:type="dxa"/>
            <w:left w:w="108" w:type="dxa"/>
            <w:bottom w:w="0" w:type="dxa"/>
            <w:right w:w="108" w:type="dxa"/>
          </w:tblCellMar>
        </w:tblPrEx>
        <w:trPr>
          <w:trHeight w:val="840"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19</w:t>
            </w:r>
          </w:p>
        </w:tc>
        <w:tc>
          <w:tcPr>
            <w:tcW w:w="1276" w:type="dxa"/>
            <w:tcBorders>
              <w:top w:val="nil"/>
              <w:left w:val="nil"/>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照明及辅助灯具安装</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项</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r>
              <w:rPr>
                <w:rFonts w:hint="eastAsia" w:hAnsi="宋体" w:cs="宋体"/>
                <w:color w:val="auto"/>
                <w:sz w:val="18"/>
                <w:szCs w:val="18"/>
                <w:highlight w:val="none"/>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筒灯，专业灯具安装等。</w:t>
            </w:r>
          </w:p>
        </w:tc>
      </w:tr>
      <w:tr>
        <w:tblPrEx>
          <w:tblCellMar>
            <w:top w:w="0" w:type="dxa"/>
            <w:left w:w="108" w:type="dxa"/>
            <w:bottom w:w="0" w:type="dxa"/>
            <w:right w:w="108" w:type="dxa"/>
          </w:tblCellMar>
        </w:tblPrEx>
        <w:trPr>
          <w:trHeight w:val="560"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20</w:t>
            </w:r>
          </w:p>
        </w:tc>
        <w:tc>
          <w:tcPr>
            <w:tcW w:w="1276" w:type="dxa"/>
            <w:tcBorders>
              <w:top w:val="nil"/>
              <w:left w:val="nil"/>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多联机室外机</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台</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2</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 xml:space="preserve">400W（14匹） </w:t>
            </w:r>
          </w:p>
        </w:tc>
      </w:tr>
      <w:tr>
        <w:tblPrEx>
          <w:tblCellMar>
            <w:top w:w="0" w:type="dxa"/>
            <w:left w:w="108" w:type="dxa"/>
            <w:bottom w:w="0" w:type="dxa"/>
            <w:right w:w="108" w:type="dxa"/>
          </w:tblCellMar>
        </w:tblPrEx>
        <w:trPr>
          <w:trHeight w:val="560"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21</w:t>
            </w:r>
          </w:p>
        </w:tc>
        <w:tc>
          <w:tcPr>
            <w:tcW w:w="1276" w:type="dxa"/>
            <w:tcBorders>
              <w:top w:val="single" w:color="000000" w:sz="4" w:space="0"/>
              <w:left w:val="nil"/>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四面出风室内机</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台</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8</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100型，根据场地实际条件安装中央空调</w:t>
            </w:r>
          </w:p>
        </w:tc>
      </w:tr>
      <w:tr>
        <w:tblPrEx>
          <w:tblCellMar>
            <w:top w:w="0" w:type="dxa"/>
            <w:left w:w="108" w:type="dxa"/>
            <w:bottom w:w="0" w:type="dxa"/>
            <w:right w:w="108" w:type="dxa"/>
          </w:tblCellMar>
        </w:tblPrEx>
        <w:trPr>
          <w:trHeight w:val="560"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22</w:t>
            </w:r>
          </w:p>
        </w:tc>
        <w:tc>
          <w:tcPr>
            <w:tcW w:w="1276" w:type="dxa"/>
            <w:tcBorders>
              <w:top w:val="nil"/>
              <w:left w:val="nil"/>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送、排风机箱</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台</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2</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满足场地要求</w:t>
            </w:r>
          </w:p>
        </w:tc>
      </w:tr>
      <w:tr>
        <w:tblPrEx>
          <w:tblCellMar>
            <w:top w:w="0" w:type="dxa"/>
            <w:left w:w="108" w:type="dxa"/>
            <w:bottom w:w="0" w:type="dxa"/>
            <w:right w:w="108" w:type="dxa"/>
          </w:tblCellMar>
        </w:tblPrEx>
        <w:trPr>
          <w:trHeight w:val="560"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23</w:t>
            </w:r>
          </w:p>
        </w:tc>
        <w:tc>
          <w:tcPr>
            <w:tcW w:w="1276" w:type="dxa"/>
            <w:tcBorders>
              <w:top w:val="single" w:color="000000" w:sz="4" w:space="0"/>
              <w:left w:val="nil"/>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多联机安装费</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台</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10</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p>
        </w:tc>
      </w:tr>
      <w:tr>
        <w:tblPrEx>
          <w:tblCellMar>
            <w:top w:w="0" w:type="dxa"/>
            <w:left w:w="108" w:type="dxa"/>
            <w:bottom w:w="0" w:type="dxa"/>
            <w:right w:w="108" w:type="dxa"/>
          </w:tblCellMar>
        </w:tblPrEx>
        <w:trPr>
          <w:trHeight w:val="300"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24</w:t>
            </w:r>
          </w:p>
        </w:tc>
        <w:tc>
          <w:tcPr>
            <w:tcW w:w="1276" w:type="dxa"/>
            <w:tcBorders>
              <w:top w:val="nil"/>
              <w:left w:val="nil"/>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镀锌风管</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106</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p>
        </w:tc>
      </w:tr>
      <w:tr>
        <w:tblPrEx>
          <w:tblCellMar>
            <w:top w:w="0" w:type="dxa"/>
            <w:left w:w="108" w:type="dxa"/>
            <w:bottom w:w="0" w:type="dxa"/>
            <w:right w:w="108" w:type="dxa"/>
          </w:tblCellMar>
        </w:tblPrEx>
        <w:trPr>
          <w:trHeight w:val="300"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25</w:t>
            </w:r>
          </w:p>
        </w:tc>
        <w:tc>
          <w:tcPr>
            <w:tcW w:w="1276" w:type="dxa"/>
            <w:tcBorders>
              <w:top w:val="single" w:color="000000" w:sz="4" w:space="0"/>
              <w:left w:val="nil"/>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控制器</w:t>
            </w: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个</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8</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p>
        </w:tc>
      </w:tr>
      <w:tr>
        <w:tblPrEx>
          <w:tblCellMar>
            <w:top w:w="0" w:type="dxa"/>
            <w:left w:w="108" w:type="dxa"/>
            <w:bottom w:w="0" w:type="dxa"/>
            <w:right w:w="108" w:type="dxa"/>
          </w:tblCellMar>
        </w:tblPrEx>
        <w:trPr>
          <w:trHeight w:val="840"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26</w:t>
            </w:r>
          </w:p>
        </w:tc>
        <w:tc>
          <w:tcPr>
            <w:tcW w:w="1276" w:type="dxa"/>
            <w:tcBorders>
              <w:top w:val="nil"/>
              <w:left w:val="nil"/>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材料搬运费（含材料运输）</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项</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r>
              <w:rPr>
                <w:rFonts w:hint="eastAsia" w:hAnsi="宋体" w:cs="宋体"/>
                <w:color w:val="auto"/>
                <w:sz w:val="18"/>
                <w:szCs w:val="18"/>
                <w:highlight w:val="none"/>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p>
        </w:tc>
      </w:tr>
      <w:tr>
        <w:tblPrEx>
          <w:tblCellMar>
            <w:top w:w="0" w:type="dxa"/>
            <w:left w:w="108" w:type="dxa"/>
            <w:bottom w:w="0" w:type="dxa"/>
            <w:right w:w="108" w:type="dxa"/>
          </w:tblCellMar>
        </w:tblPrEx>
        <w:trPr>
          <w:trHeight w:val="280"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27</w:t>
            </w:r>
          </w:p>
        </w:tc>
        <w:tc>
          <w:tcPr>
            <w:tcW w:w="1276" w:type="dxa"/>
            <w:tcBorders>
              <w:top w:val="single" w:color="000000" w:sz="4" w:space="0"/>
              <w:left w:val="nil"/>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垃圾清运</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车</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r>
              <w:rPr>
                <w:rFonts w:hint="eastAsia" w:hAnsi="宋体" w:cs="宋体"/>
                <w:color w:val="auto"/>
                <w:sz w:val="18"/>
                <w:szCs w:val="18"/>
                <w:highlight w:val="none"/>
              </w:rPr>
              <w:t>5</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1、拆除建筑垃圾渣土车清运；2、从装修地点运至合肥市建筑垃圾指定地点；3,含铲车费用</w:t>
            </w:r>
          </w:p>
        </w:tc>
      </w:tr>
      <w:tr>
        <w:tblPrEx>
          <w:tblCellMar>
            <w:top w:w="0" w:type="dxa"/>
            <w:left w:w="108" w:type="dxa"/>
            <w:bottom w:w="0" w:type="dxa"/>
            <w:right w:w="108" w:type="dxa"/>
          </w:tblCellMar>
        </w:tblPrEx>
        <w:trPr>
          <w:trHeight w:val="280"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28</w:t>
            </w:r>
          </w:p>
        </w:tc>
        <w:tc>
          <w:tcPr>
            <w:tcW w:w="1276" w:type="dxa"/>
            <w:tcBorders>
              <w:top w:val="nil"/>
              <w:left w:val="nil"/>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脚手架</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项</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r>
              <w:rPr>
                <w:rFonts w:hint="eastAsia" w:hAnsi="宋体" w:cs="宋体"/>
                <w:color w:val="auto"/>
                <w:sz w:val="18"/>
                <w:szCs w:val="18"/>
                <w:highlight w:val="none"/>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p>
        </w:tc>
      </w:tr>
      <w:tr>
        <w:tblPrEx>
          <w:tblCellMar>
            <w:top w:w="0" w:type="dxa"/>
            <w:left w:w="108" w:type="dxa"/>
            <w:bottom w:w="0" w:type="dxa"/>
            <w:right w:w="108" w:type="dxa"/>
          </w:tblCellMar>
        </w:tblPrEx>
        <w:trPr>
          <w:trHeight w:val="840"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29</w:t>
            </w:r>
          </w:p>
        </w:tc>
        <w:tc>
          <w:tcPr>
            <w:tcW w:w="1276" w:type="dxa"/>
            <w:tcBorders>
              <w:top w:val="single" w:color="000000" w:sz="4" w:space="0"/>
              <w:left w:val="nil"/>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主电缆(4*25+1*16)</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r>
              <w:rPr>
                <w:rFonts w:hint="eastAsia" w:hAnsi="宋体" w:cs="宋体"/>
                <w:color w:val="auto"/>
                <w:sz w:val="18"/>
                <w:szCs w:val="18"/>
                <w:highlight w:val="none"/>
              </w:rPr>
              <w:t>220</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国标电缆,含辅材铜鼻等,桥架人工安装,电缆上级塑壳空开甲供</w:t>
            </w:r>
          </w:p>
        </w:tc>
      </w:tr>
      <w:tr>
        <w:tblPrEx>
          <w:tblCellMar>
            <w:top w:w="0" w:type="dxa"/>
            <w:left w:w="108" w:type="dxa"/>
            <w:bottom w:w="0" w:type="dxa"/>
            <w:right w:w="108" w:type="dxa"/>
          </w:tblCellMar>
        </w:tblPrEx>
        <w:trPr>
          <w:trHeight w:val="1120"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30</w:t>
            </w:r>
          </w:p>
        </w:tc>
        <w:tc>
          <w:tcPr>
            <w:tcW w:w="1276" w:type="dxa"/>
            <w:tcBorders>
              <w:top w:val="nil"/>
              <w:left w:val="nil"/>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主挂墙式动力非标配电箱(柜)</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项</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Ansi="宋体" w:cs="宋体"/>
                <w:color w:val="auto"/>
                <w:sz w:val="18"/>
                <w:szCs w:val="18"/>
                <w:highlight w:val="none"/>
              </w:rPr>
            </w:pPr>
            <w:r>
              <w:rPr>
                <w:rFonts w:hint="eastAsia" w:hAnsi="宋体" w:cs="宋体"/>
                <w:color w:val="auto"/>
                <w:sz w:val="18"/>
                <w:szCs w:val="18"/>
                <w:highlight w:val="none"/>
              </w:rPr>
              <w:t>1</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含塑壳及电气元件</w:t>
            </w:r>
          </w:p>
        </w:tc>
      </w:tr>
      <w:tr>
        <w:tblPrEx>
          <w:tblCellMar>
            <w:top w:w="0" w:type="dxa"/>
            <w:left w:w="108" w:type="dxa"/>
            <w:bottom w:w="0" w:type="dxa"/>
            <w:right w:w="108" w:type="dxa"/>
          </w:tblCellMar>
        </w:tblPrEx>
        <w:trPr>
          <w:trHeight w:val="5140"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31</w:t>
            </w:r>
          </w:p>
        </w:tc>
        <w:tc>
          <w:tcPr>
            <w:tcW w:w="1276" w:type="dxa"/>
            <w:tcBorders>
              <w:top w:val="single" w:color="auto" w:sz="4" w:space="0"/>
              <w:left w:val="nil"/>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运动地胶</w:t>
            </w:r>
          </w:p>
        </w:tc>
        <w:tc>
          <w:tcPr>
            <w:tcW w:w="567"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 xml:space="preserve">380.00 </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1.厚度：4.7mm。</w:t>
            </w:r>
            <w:r>
              <w:rPr>
                <w:rFonts w:hint="eastAsia" w:hAnsi="宋体" w:cs="宋体"/>
                <w:color w:val="auto"/>
                <w:sz w:val="18"/>
                <w:szCs w:val="18"/>
                <w:highlight w:val="none"/>
              </w:rPr>
              <w:br w:type="textWrapping"/>
            </w:r>
            <w:r>
              <w:rPr>
                <w:rFonts w:hint="eastAsia" w:hAnsi="宋体" w:cs="宋体"/>
                <w:color w:val="auto"/>
                <w:sz w:val="18"/>
                <w:szCs w:val="18"/>
                <w:highlight w:val="none"/>
              </w:rPr>
              <w:t>2.产品结构：≥1.2mm厚水晶石状耐磨防滑层，高模量玻纤网格稳定层，高密度泡沫缓冲层，底部吸盘防移动技术层组成。</w:t>
            </w:r>
            <w:r>
              <w:rPr>
                <w:rFonts w:hint="eastAsia" w:hAnsi="宋体" w:cs="宋体"/>
                <w:color w:val="auto"/>
                <w:sz w:val="18"/>
                <w:szCs w:val="18"/>
                <w:highlight w:val="none"/>
              </w:rPr>
              <w:br w:type="textWrapping"/>
            </w:r>
            <w:r>
              <w:rPr>
                <w:rFonts w:hint="eastAsia" w:hAnsi="宋体" w:cs="宋体"/>
                <w:color w:val="auto"/>
                <w:sz w:val="18"/>
                <w:szCs w:val="18"/>
                <w:highlight w:val="none"/>
              </w:rPr>
              <w:t>3.产品幅宽：1.8m。</w:t>
            </w:r>
            <w:r>
              <w:rPr>
                <w:rFonts w:hint="eastAsia" w:hAnsi="宋体" w:cs="宋体"/>
                <w:color w:val="auto"/>
                <w:sz w:val="18"/>
                <w:szCs w:val="18"/>
                <w:highlight w:val="none"/>
              </w:rPr>
              <w:br w:type="textWrapping"/>
            </w:r>
            <w:r>
              <w:rPr>
                <w:rFonts w:hint="eastAsia" w:hAnsi="宋体" w:cs="宋体"/>
                <w:color w:val="auto"/>
                <w:sz w:val="18"/>
                <w:szCs w:val="18"/>
                <w:highlight w:val="none"/>
              </w:rPr>
              <w:t>4.产品颜色：蓝色。</w:t>
            </w:r>
            <w:r>
              <w:rPr>
                <w:rFonts w:hint="eastAsia" w:hAnsi="宋体" w:cs="宋体"/>
                <w:color w:val="auto"/>
                <w:sz w:val="18"/>
                <w:szCs w:val="18"/>
                <w:highlight w:val="none"/>
              </w:rPr>
              <w:br w:type="textWrapping"/>
            </w:r>
            <w:r>
              <w:rPr>
                <w:rFonts w:hint="eastAsia" w:hAnsi="宋体" w:cs="宋体"/>
                <w:color w:val="auto"/>
                <w:sz w:val="18"/>
                <w:szCs w:val="18"/>
                <w:highlight w:val="none"/>
              </w:rPr>
              <w:t>5.外观质量：色泽均匀，无明显色差，无裂痕、分层等缺陷 。</w:t>
            </w:r>
            <w:r>
              <w:rPr>
                <w:rFonts w:hint="eastAsia" w:hAnsi="宋体" w:cs="宋体"/>
                <w:color w:val="auto"/>
                <w:sz w:val="18"/>
                <w:szCs w:val="18"/>
                <w:highlight w:val="none"/>
              </w:rPr>
              <w:br w:type="textWrapping"/>
            </w:r>
            <w:r>
              <w:rPr>
                <w:rFonts w:hint="eastAsia" w:hAnsi="宋体" w:cs="宋体"/>
                <w:color w:val="auto"/>
                <w:sz w:val="18"/>
                <w:szCs w:val="18"/>
                <w:highlight w:val="none"/>
              </w:rPr>
              <w:t>6.硬度（邵A）：≥57（度）。</w:t>
            </w:r>
            <w:r>
              <w:rPr>
                <w:rFonts w:hint="eastAsia" w:hAnsi="宋体" w:cs="宋体"/>
                <w:color w:val="auto"/>
                <w:sz w:val="18"/>
                <w:szCs w:val="18"/>
                <w:highlight w:val="none"/>
              </w:rPr>
              <w:br w:type="textWrapping"/>
            </w:r>
            <w:r>
              <w:rPr>
                <w:rFonts w:hint="eastAsia" w:hAnsi="宋体" w:cs="宋体"/>
                <w:color w:val="auto"/>
                <w:sz w:val="18"/>
                <w:szCs w:val="18"/>
                <w:highlight w:val="none"/>
              </w:rPr>
              <w:t>7.回弹值：≥9。</w:t>
            </w:r>
            <w:r>
              <w:rPr>
                <w:rFonts w:hint="eastAsia" w:hAnsi="宋体" w:cs="宋体"/>
                <w:color w:val="auto"/>
                <w:sz w:val="18"/>
                <w:szCs w:val="18"/>
                <w:highlight w:val="none"/>
              </w:rPr>
              <w:br w:type="textWrapping"/>
            </w:r>
            <w:r>
              <w:rPr>
                <w:rFonts w:hint="eastAsia" w:hAnsi="宋体" w:cs="宋体"/>
                <w:color w:val="auto"/>
                <w:sz w:val="18"/>
                <w:szCs w:val="18"/>
                <w:highlight w:val="none"/>
              </w:rPr>
              <w:t>8.拉伸强度：≥4.6MPa。</w:t>
            </w:r>
            <w:r>
              <w:rPr>
                <w:rFonts w:hint="eastAsia" w:hAnsi="宋体" w:cs="宋体"/>
                <w:color w:val="auto"/>
                <w:sz w:val="18"/>
                <w:szCs w:val="18"/>
                <w:highlight w:val="none"/>
              </w:rPr>
              <w:br w:type="textWrapping"/>
            </w:r>
            <w:r>
              <w:rPr>
                <w:rFonts w:hint="eastAsia" w:hAnsi="宋体" w:cs="宋体"/>
                <w:color w:val="auto"/>
                <w:sz w:val="18"/>
                <w:szCs w:val="18"/>
                <w:highlight w:val="none"/>
              </w:rPr>
              <w:t>9.拉断伸长率：≥150%。</w:t>
            </w:r>
            <w:r>
              <w:rPr>
                <w:rFonts w:hint="eastAsia" w:hAnsi="宋体" w:cs="宋体"/>
                <w:color w:val="auto"/>
                <w:sz w:val="18"/>
                <w:szCs w:val="18"/>
                <w:highlight w:val="none"/>
              </w:rPr>
              <w:br w:type="textWrapping"/>
            </w:r>
            <w:r>
              <w:rPr>
                <w:rFonts w:hint="eastAsia" w:hAnsi="宋体" w:cs="宋体"/>
                <w:color w:val="auto"/>
                <w:sz w:val="18"/>
                <w:szCs w:val="18"/>
                <w:highlight w:val="none"/>
              </w:rPr>
              <w:t>10.灰分≤0.27%。</w:t>
            </w:r>
            <w:r>
              <w:rPr>
                <w:rFonts w:hint="eastAsia" w:hAnsi="宋体" w:cs="宋体"/>
                <w:color w:val="auto"/>
                <w:sz w:val="18"/>
                <w:szCs w:val="18"/>
                <w:highlight w:val="none"/>
              </w:rPr>
              <w:br w:type="textWrapping"/>
            </w:r>
            <w:r>
              <w:rPr>
                <w:rFonts w:hint="eastAsia" w:hAnsi="宋体" w:cs="宋体"/>
                <w:color w:val="auto"/>
                <w:sz w:val="18"/>
                <w:szCs w:val="18"/>
                <w:highlight w:val="none"/>
              </w:rPr>
              <w:t>11.摩擦系数：≥0.5。</w:t>
            </w:r>
            <w:r>
              <w:rPr>
                <w:rFonts w:hint="eastAsia" w:hAnsi="宋体" w:cs="宋体"/>
                <w:color w:val="auto"/>
                <w:sz w:val="18"/>
                <w:szCs w:val="18"/>
                <w:highlight w:val="none"/>
              </w:rPr>
              <w:br w:type="textWrapping"/>
            </w:r>
            <w:r>
              <w:rPr>
                <w:rFonts w:hint="eastAsia" w:hAnsi="宋体" w:cs="宋体"/>
                <w:color w:val="auto"/>
                <w:sz w:val="18"/>
                <w:szCs w:val="18"/>
                <w:highlight w:val="none"/>
              </w:rPr>
              <w:t>12.氯乙烯单体含量：未检出。</w:t>
            </w:r>
            <w:r>
              <w:rPr>
                <w:rFonts w:hint="eastAsia" w:hAnsi="宋体" w:cs="宋体"/>
                <w:color w:val="auto"/>
                <w:sz w:val="18"/>
                <w:szCs w:val="18"/>
                <w:highlight w:val="none"/>
              </w:rPr>
              <w:br w:type="textWrapping"/>
            </w:r>
            <w:r>
              <w:rPr>
                <w:rFonts w:hint="eastAsia" w:hAnsi="宋体" w:cs="宋体"/>
                <w:color w:val="auto"/>
                <w:sz w:val="18"/>
                <w:szCs w:val="18"/>
                <w:highlight w:val="none"/>
              </w:rPr>
              <w:t>13.可溶性重金属铅含量：未检出。</w:t>
            </w:r>
            <w:r>
              <w:rPr>
                <w:rFonts w:hint="eastAsia" w:hAnsi="宋体" w:cs="宋体"/>
                <w:color w:val="auto"/>
                <w:sz w:val="18"/>
                <w:szCs w:val="18"/>
                <w:highlight w:val="none"/>
              </w:rPr>
              <w:br w:type="textWrapping"/>
            </w:r>
            <w:r>
              <w:rPr>
                <w:rFonts w:hint="eastAsia" w:hAnsi="宋体" w:cs="宋体"/>
                <w:color w:val="auto"/>
                <w:sz w:val="18"/>
                <w:szCs w:val="18"/>
                <w:highlight w:val="none"/>
              </w:rPr>
              <w:t>14.可溶性重金属镉含量：未检出。</w:t>
            </w:r>
            <w:r>
              <w:rPr>
                <w:rFonts w:hint="eastAsia" w:hAnsi="宋体" w:cs="宋体"/>
                <w:color w:val="auto"/>
                <w:sz w:val="18"/>
                <w:szCs w:val="18"/>
                <w:highlight w:val="none"/>
              </w:rPr>
              <w:br w:type="textWrapping"/>
            </w:r>
            <w:r>
              <w:rPr>
                <w:rFonts w:hint="eastAsia" w:hAnsi="宋体" w:cs="宋体"/>
                <w:color w:val="auto"/>
                <w:sz w:val="18"/>
                <w:szCs w:val="18"/>
                <w:highlight w:val="none"/>
              </w:rPr>
              <w:t>15.挥发物含量:≤24g/㎡。</w:t>
            </w:r>
          </w:p>
        </w:tc>
      </w:tr>
      <w:tr>
        <w:tblPrEx>
          <w:tblCellMar>
            <w:top w:w="0" w:type="dxa"/>
            <w:left w:w="108" w:type="dxa"/>
            <w:bottom w:w="0" w:type="dxa"/>
            <w:right w:w="108" w:type="dxa"/>
          </w:tblCellMar>
        </w:tblPrEx>
        <w:trPr>
          <w:trHeight w:val="560"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32</w:t>
            </w:r>
          </w:p>
        </w:tc>
        <w:tc>
          <w:tcPr>
            <w:tcW w:w="1276" w:type="dxa"/>
            <w:tcBorders>
              <w:top w:val="nil"/>
              <w:left w:val="nil"/>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乒乓球挡板</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个</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 xml:space="preserve">60.00 </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规格：75×140cm</w:t>
            </w:r>
          </w:p>
        </w:tc>
      </w:tr>
      <w:tr>
        <w:tblPrEx>
          <w:tblCellMar>
            <w:top w:w="0" w:type="dxa"/>
            <w:left w:w="108" w:type="dxa"/>
            <w:bottom w:w="0" w:type="dxa"/>
            <w:right w:w="108" w:type="dxa"/>
          </w:tblCellMar>
        </w:tblPrEx>
        <w:trPr>
          <w:trHeight w:val="560"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33</w:t>
            </w:r>
          </w:p>
        </w:tc>
        <w:tc>
          <w:tcPr>
            <w:tcW w:w="1276" w:type="dxa"/>
            <w:tcBorders>
              <w:top w:val="nil"/>
              <w:left w:val="nil"/>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运动装饰画</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幅</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 xml:space="preserve">10.00 </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尺寸约100*70cm</w:t>
            </w:r>
          </w:p>
        </w:tc>
      </w:tr>
      <w:tr>
        <w:tblPrEx>
          <w:tblCellMar>
            <w:top w:w="0" w:type="dxa"/>
            <w:left w:w="108" w:type="dxa"/>
            <w:bottom w:w="0" w:type="dxa"/>
            <w:right w:w="108" w:type="dxa"/>
          </w:tblCellMar>
        </w:tblPrEx>
        <w:trPr>
          <w:trHeight w:val="2660" w:hRule="atLeast"/>
          <w:jc w:val="center"/>
        </w:trPr>
        <w:tc>
          <w:tcPr>
            <w:tcW w:w="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34</w:t>
            </w:r>
          </w:p>
        </w:tc>
        <w:tc>
          <w:tcPr>
            <w:tcW w:w="1276" w:type="dxa"/>
            <w:tcBorders>
              <w:top w:val="single" w:color="000000" w:sz="4" w:space="0"/>
              <w:left w:val="nil"/>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乒乓球专业LED灯具</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盏</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r>
              <w:rPr>
                <w:rFonts w:hint="eastAsia" w:hAnsi="宋体" w:cs="宋体"/>
                <w:color w:val="auto"/>
                <w:sz w:val="18"/>
                <w:szCs w:val="18"/>
                <w:highlight w:val="none"/>
              </w:rPr>
              <w:t xml:space="preserve">15.00 </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灯具功率：80W±5W</w:t>
            </w:r>
            <w:r>
              <w:rPr>
                <w:rFonts w:hint="eastAsia" w:hAnsi="宋体" w:cs="宋体"/>
                <w:color w:val="auto"/>
                <w:sz w:val="18"/>
                <w:szCs w:val="18"/>
                <w:highlight w:val="none"/>
              </w:rPr>
              <w:br w:type="textWrapping"/>
            </w:r>
            <w:r>
              <w:rPr>
                <w:rFonts w:hint="eastAsia" w:hAnsi="宋体" w:cs="宋体"/>
                <w:color w:val="auto"/>
                <w:sz w:val="18"/>
                <w:szCs w:val="18"/>
                <w:highlight w:val="none"/>
              </w:rPr>
              <w:t>整灯光通量：不小于8000Lm，灯具效率：≧100lm/W</w:t>
            </w:r>
            <w:r>
              <w:rPr>
                <w:rFonts w:hint="eastAsia" w:hAnsi="宋体" w:cs="宋体"/>
                <w:color w:val="auto"/>
                <w:sz w:val="18"/>
                <w:szCs w:val="18"/>
                <w:highlight w:val="none"/>
              </w:rPr>
              <w:br w:type="textWrapping"/>
            </w:r>
            <w:r>
              <w:rPr>
                <w:rFonts w:hint="eastAsia" w:hAnsi="宋体" w:cs="宋体"/>
                <w:color w:val="auto"/>
                <w:sz w:val="18"/>
                <w:szCs w:val="18"/>
                <w:highlight w:val="none"/>
              </w:rPr>
              <w:t>防护等级：IP50</w:t>
            </w:r>
            <w:r>
              <w:rPr>
                <w:rFonts w:hint="eastAsia" w:hAnsi="宋体" w:cs="宋体"/>
                <w:color w:val="auto"/>
                <w:sz w:val="18"/>
                <w:szCs w:val="18"/>
                <w:highlight w:val="none"/>
              </w:rPr>
              <w:br w:type="textWrapping"/>
            </w:r>
            <w:r>
              <w:rPr>
                <w:rFonts w:hint="eastAsia" w:hAnsi="宋体" w:cs="宋体"/>
                <w:color w:val="auto"/>
                <w:sz w:val="18"/>
                <w:szCs w:val="18"/>
                <w:highlight w:val="none"/>
              </w:rPr>
              <w:t>温度范围：-30℃～+50℃，湿度范围：10%-95%，设计寿命：≧50000H</w:t>
            </w:r>
            <w:r>
              <w:rPr>
                <w:rFonts w:hint="eastAsia" w:hAnsi="宋体" w:cs="宋体"/>
                <w:color w:val="auto"/>
                <w:sz w:val="18"/>
                <w:szCs w:val="18"/>
                <w:highlight w:val="none"/>
              </w:rPr>
              <w:br w:type="textWrapping"/>
            </w:r>
            <w:r>
              <w:rPr>
                <w:rFonts w:hint="eastAsia" w:hAnsi="宋体" w:cs="宋体"/>
                <w:color w:val="auto"/>
                <w:sz w:val="18"/>
                <w:szCs w:val="18"/>
                <w:highlight w:val="none"/>
              </w:rPr>
              <w:t>LED光源须为进口光源，散热器须为圆形结构，采用6063-T5铝型材，SMD封装；色温：4000-5000K；</w:t>
            </w:r>
            <w:r>
              <w:rPr>
                <w:rFonts w:hint="eastAsia" w:hAnsi="宋体" w:cs="宋体"/>
                <w:color w:val="auto"/>
                <w:sz w:val="18"/>
                <w:szCs w:val="18"/>
                <w:highlight w:val="none"/>
              </w:rPr>
              <w:br w:type="textWrapping"/>
            </w:r>
            <w:r>
              <w:rPr>
                <w:rFonts w:hint="eastAsia" w:hAnsi="宋体" w:cs="宋体"/>
                <w:color w:val="auto"/>
                <w:sz w:val="18"/>
                <w:szCs w:val="18"/>
                <w:highlight w:val="none"/>
              </w:rPr>
              <w:t>灯具须做防眩光处理；灯具功率因数须大于0.95；灯具每年光衰不大于10%。</w:t>
            </w:r>
          </w:p>
        </w:tc>
      </w:tr>
      <w:tr>
        <w:tblPrEx>
          <w:tblCellMar>
            <w:top w:w="0" w:type="dxa"/>
            <w:left w:w="108" w:type="dxa"/>
            <w:bottom w:w="0" w:type="dxa"/>
            <w:right w:w="108" w:type="dxa"/>
          </w:tblCellMar>
        </w:tblPrEx>
        <w:trPr>
          <w:trHeight w:val="700" w:hRule="atLeast"/>
          <w:jc w:val="center"/>
        </w:trPr>
        <w:tc>
          <w:tcPr>
            <w:tcW w:w="170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color w:val="auto"/>
                <w:sz w:val="18"/>
                <w:szCs w:val="18"/>
                <w:highlight w:val="none"/>
              </w:rPr>
            </w:pPr>
            <w:r>
              <w:rPr>
                <w:rFonts w:hint="eastAsia" w:hAnsi="宋体" w:cs="宋体"/>
                <w:color w:val="auto"/>
                <w:sz w:val="18"/>
                <w:szCs w:val="18"/>
                <w:highlight w:val="none"/>
              </w:rPr>
              <w:t xml:space="preserve">     总计</w:t>
            </w:r>
          </w:p>
        </w:tc>
        <w:tc>
          <w:tcPr>
            <w:tcW w:w="319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hAnsi="宋体" w:cs="宋体"/>
                <w:color w:val="auto"/>
                <w:sz w:val="18"/>
                <w:szCs w:val="18"/>
                <w:highlight w:val="none"/>
              </w:rPr>
            </w:pPr>
          </w:p>
        </w:tc>
        <w:tc>
          <w:tcPr>
            <w:tcW w:w="396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Ansi="宋体" w:cs="宋体"/>
                <w:b/>
                <w:bCs/>
                <w:color w:val="auto"/>
                <w:sz w:val="18"/>
                <w:szCs w:val="18"/>
                <w:highlight w:val="none"/>
              </w:rPr>
            </w:pPr>
          </w:p>
        </w:tc>
      </w:tr>
    </w:tbl>
    <w:p>
      <w:pPr>
        <w:spacing w:before="156" w:beforeLines="50" w:after="156" w:afterLines="50" w:line="360" w:lineRule="auto"/>
        <w:ind w:firstLine="235" w:firstLineChars="98"/>
        <w:outlineLvl w:val="1"/>
        <w:rPr>
          <w:rFonts w:hAnsi="宋体" w:cs="宋体"/>
          <w:b/>
          <w:color w:val="auto"/>
          <w:szCs w:val="24"/>
          <w:highlight w:val="none"/>
        </w:rPr>
      </w:pPr>
      <w:r>
        <w:rPr>
          <w:rFonts w:hint="eastAsia" w:hAnsi="宋体" w:cs="宋体"/>
          <w:bCs/>
          <w:color w:val="auto"/>
          <w:szCs w:val="24"/>
          <w:highlight w:val="none"/>
        </w:rPr>
        <w:br w:type="page"/>
      </w:r>
      <w:bookmarkStart w:id="201" w:name="_Toc438648626"/>
      <w:bookmarkStart w:id="202" w:name="_Toc28982"/>
      <w:bookmarkStart w:id="203" w:name="_Toc1558"/>
      <w:bookmarkStart w:id="204" w:name="_Toc499"/>
      <w:bookmarkStart w:id="205" w:name="_Toc24071"/>
      <w:bookmarkStart w:id="206" w:name="_Toc148501700"/>
      <w:r>
        <w:rPr>
          <w:rFonts w:hint="eastAsia" w:hAnsi="宋体" w:cs="宋体"/>
          <w:b/>
          <w:color w:val="auto"/>
          <w:szCs w:val="24"/>
          <w:highlight w:val="none"/>
        </w:rPr>
        <w:t>附件</w:t>
      </w:r>
      <w:bookmarkEnd w:id="201"/>
      <w:r>
        <w:rPr>
          <w:rFonts w:hint="eastAsia" w:hAnsi="宋体" w:cs="宋体"/>
          <w:b/>
          <w:color w:val="auto"/>
          <w:szCs w:val="24"/>
          <w:highlight w:val="none"/>
        </w:rPr>
        <w:t>六</w:t>
      </w:r>
      <w:bookmarkEnd w:id="202"/>
      <w:bookmarkEnd w:id="203"/>
      <w:bookmarkEnd w:id="204"/>
      <w:bookmarkEnd w:id="205"/>
    </w:p>
    <w:bookmarkEnd w:id="206"/>
    <w:p>
      <w:pPr>
        <w:spacing w:line="480" w:lineRule="auto"/>
        <w:jc w:val="center"/>
        <w:rPr>
          <w:rFonts w:hAnsi="宋体" w:cs="宋体"/>
          <w:b/>
          <w:color w:val="auto"/>
          <w:szCs w:val="24"/>
          <w:highlight w:val="none"/>
        </w:rPr>
      </w:pPr>
      <w:r>
        <w:rPr>
          <w:rFonts w:hint="eastAsia" w:hAnsi="宋体" w:cs="宋体"/>
          <w:b/>
          <w:color w:val="auto"/>
          <w:szCs w:val="24"/>
          <w:highlight w:val="none"/>
        </w:rPr>
        <w:t>供应商承诺函</w:t>
      </w:r>
    </w:p>
    <w:p>
      <w:pPr>
        <w:spacing w:line="360" w:lineRule="auto"/>
        <w:rPr>
          <w:rFonts w:hAnsi="宋体" w:cs="宋体"/>
          <w:bCs/>
          <w:color w:val="auto"/>
          <w:szCs w:val="24"/>
          <w:highlight w:val="none"/>
          <w:u w:val="single"/>
        </w:rPr>
      </w:pPr>
      <w:r>
        <w:rPr>
          <w:rFonts w:hint="eastAsia" w:hAnsi="宋体" w:cs="宋体"/>
          <w:bCs/>
          <w:color w:val="auto"/>
          <w:szCs w:val="24"/>
          <w:highlight w:val="none"/>
        </w:rPr>
        <w:t>致：</w:t>
      </w:r>
      <w:r>
        <w:rPr>
          <w:rFonts w:hint="eastAsia" w:hAnsi="宋体" w:cs="宋体"/>
          <w:color w:val="auto"/>
          <w:szCs w:val="18"/>
          <w:highlight w:val="none"/>
          <w:u w:val="single"/>
        </w:rPr>
        <w:t>中水淮河规划设计研究有限公司</w:t>
      </w:r>
    </w:p>
    <w:p>
      <w:pPr>
        <w:spacing w:line="360" w:lineRule="auto"/>
        <w:ind w:firstLine="480" w:firstLineChars="200"/>
        <w:rPr>
          <w:rFonts w:hAnsi="宋体" w:cs="宋体"/>
          <w:bCs/>
          <w:color w:val="auto"/>
          <w:szCs w:val="24"/>
          <w:highlight w:val="none"/>
        </w:rPr>
      </w:pPr>
    </w:p>
    <w:p>
      <w:pPr>
        <w:spacing w:line="360" w:lineRule="auto"/>
        <w:ind w:firstLine="480" w:firstLineChars="200"/>
        <w:rPr>
          <w:rFonts w:hAnsi="宋体" w:cs="宋体"/>
          <w:bCs/>
          <w:color w:val="auto"/>
          <w:szCs w:val="24"/>
          <w:highlight w:val="none"/>
        </w:rPr>
      </w:pPr>
      <w:r>
        <w:rPr>
          <w:rFonts w:hint="eastAsia" w:hAnsi="宋体" w:cs="宋体"/>
          <w:bCs/>
          <w:color w:val="auto"/>
          <w:szCs w:val="24"/>
          <w:highlight w:val="none"/>
        </w:rPr>
        <w:t>本公司参与</w:t>
      </w:r>
      <w:r>
        <w:rPr>
          <w:rFonts w:hint="eastAsia" w:hAnsi="宋体" w:cs="宋体"/>
          <w:color w:val="auto"/>
          <w:szCs w:val="18"/>
          <w:highlight w:val="none"/>
          <w:u w:val="single"/>
        </w:rPr>
        <w:t>中水淮河规划设计研究有限公司员工活动中心项目</w:t>
      </w:r>
      <w:r>
        <w:rPr>
          <w:rFonts w:hint="eastAsia" w:hAnsi="宋体" w:cs="宋体"/>
          <w:bCs/>
          <w:color w:val="auto"/>
          <w:szCs w:val="24"/>
          <w:highlight w:val="none"/>
        </w:rPr>
        <w:t>的询比，现郑重承诺如下：</w:t>
      </w:r>
    </w:p>
    <w:p>
      <w:pPr>
        <w:adjustRightInd w:val="0"/>
        <w:snapToGrid w:val="0"/>
        <w:spacing w:line="360" w:lineRule="auto"/>
        <w:ind w:firstLine="480" w:firstLineChars="200"/>
        <w:rPr>
          <w:rFonts w:hAnsi="宋体" w:cs="宋体"/>
          <w:bCs/>
          <w:color w:val="auto"/>
          <w:szCs w:val="24"/>
          <w:highlight w:val="none"/>
        </w:rPr>
      </w:pPr>
      <w:r>
        <w:rPr>
          <w:rFonts w:hint="eastAsia" w:hAnsi="宋体" w:cs="宋体"/>
          <w:bCs/>
          <w:color w:val="auto"/>
          <w:szCs w:val="24"/>
          <w:highlight w:val="none"/>
        </w:rPr>
        <w:t>一、本公司承诺对正常运行及经营的合法性、真实性及有效性负完全责任，并随时无条件配合采购人对本公司营业执照有效性进一步核查。</w:t>
      </w:r>
    </w:p>
    <w:p>
      <w:pPr>
        <w:adjustRightInd w:val="0"/>
        <w:snapToGrid w:val="0"/>
        <w:spacing w:line="360" w:lineRule="auto"/>
        <w:ind w:firstLine="480" w:firstLineChars="200"/>
        <w:rPr>
          <w:rFonts w:hAnsi="宋体" w:cs="宋体"/>
          <w:bCs/>
          <w:color w:val="auto"/>
          <w:szCs w:val="24"/>
          <w:highlight w:val="none"/>
        </w:rPr>
      </w:pPr>
      <w:r>
        <w:rPr>
          <w:rFonts w:hint="eastAsia" w:hAnsi="宋体" w:cs="宋体"/>
          <w:bCs/>
          <w:color w:val="auto"/>
          <w:szCs w:val="24"/>
          <w:highlight w:val="none"/>
        </w:rPr>
        <w:t>二、</w:t>
      </w:r>
      <w:r>
        <w:rPr>
          <w:rFonts w:hint="eastAsia" w:hAnsi="宋体" w:cs="宋体"/>
          <w:color w:val="auto"/>
          <w:szCs w:val="18"/>
          <w:highlight w:val="none"/>
        </w:rPr>
        <w:t>严格按照询比采购文件要求，提供符合国家标准、设计标准、质量合格的产品。</w:t>
      </w:r>
    </w:p>
    <w:p>
      <w:pPr>
        <w:adjustRightInd w:val="0"/>
        <w:snapToGrid w:val="0"/>
        <w:spacing w:line="360" w:lineRule="auto"/>
        <w:ind w:firstLine="480" w:firstLineChars="200"/>
        <w:rPr>
          <w:rFonts w:hAnsi="宋体" w:cs="宋体"/>
          <w:color w:val="auto"/>
          <w:szCs w:val="18"/>
          <w:highlight w:val="none"/>
        </w:rPr>
      </w:pPr>
      <w:r>
        <w:rPr>
          <w:rFonts w:hint="eastAsia" w:hAnsi="宋体" w:cs="宋体"/>
          <w:color w:val="auto"/>
          <w:szCs w:val="24"/>
          <w:highlight w:val="none"/>
        </w:rPr>
        <w:t>三、</w:t>
      </w:r>
      <w:r>
        <w:rPr>
          <w:rFonts w:hint="eastAsia" w:hAnsi="宋体" w:cs="宋体"/>
          <w:color w:val="auto"/>
          <w:szCs w:val="18"/>
          <w:highlight w:val="none"/>
        </w:rPr>
        <w:t>我公司在本次询比中所列产品均严格按照国家三包标准执行，严格按照厂家提供质保期进行质保。</w:t>
      </w:r>
    </w:p>
    <w:p>
      <w:pPr>
        <w:adjustRightInd w:val="0"/>
        <w:snapToGrid w:val="0"/>
        <w:spacing w:line="360" w:lineRule="auto"/>
        <w:ind w:firstLine="480" w:firstLineChars="200"/>
        <w:rPr>
          <w:rFonts w:hAnsi="宋体" w:cs="宋体"/>
          <w:color w:val="auto"/>
          <w:szCs w:val="24"/>
          <w:highlight w:val="none"/>
        </w:rPr>
      </w:pPr>
      <w:r>
        <w:rPr>
          <w:rFonts w:hint="eastAsia" w:hAnsi="宋体" w:cs="宋体"/>
          <w:color w:val="auto"/>
          <w:szCs w:val="24"/>
          <w:highlight w:val="none"/>
        </w:rPr>
        <w:t>四、我公司严格按照询比采购文件质保期要求执行。</w:t>
      </w:r>
    </w:p>
    <w:p>
      <w:pPr>
        <w:adjustRightInd w:val="0"/>
        <w:snapToGrid w:val="0"/>
        <w:spacing w:line="360" w:lineRule="auto"/>
        <w:ind w:firstLine="480" w:firstLineChars="200"/>
        <w:rPr>
          <w:rFonts w:hAnsi="宋体" w:cs="宋体"/>
          <w:color w:val="auto"/>
          <w:szCs w:val="24"/>
          <w:highlight w:val="none"/>
        </w:rPr>
      </w:pPr>
      <w:r>
        <w:rPr>
          <w:rFonts w:hint="eastAsia" w:hAnsi="宋体" w:cs="宋体"/>
          <w:color w:val="auto"/>
          <w:szCs w:val="24"/>
          <w:highlight w:val="none"/>
        </w:rPr>
        <w:t>五、本公司在本项目询比有效期内，在本项目所在区域未存在因质量事故、安全事故等市场不良行为等被限制询比资格行为，且处于处罚期内的情况。</w:t>
      </w:r>
    </w:p>
    <w:p>
      <w:pPr>
        <w:adjustRightInd w:val="0"/>
        <w:snapToGrid w:val="0"/>
        <w:spacing w:line="360" w:lineRule="auto"/>
        <w:ind w:firstLine="480" w:firstLineChars="200"/>
        <w:rPr>
          <w:rFonts w:hAnsi="宋体" w:cs="宋体"/>
          <w:color w:val="auto"/>
          <w:szCs w:val="24"/>
          <w:highlight w:val="none"/>
        </w:rPr>
      </w:pPr>
      <w:r>
        <w:rPr>
          <w:rFonts w:hint="eastAsia" w:hAnsi="宋体" w:cs="宋体"/>
          <w:color w:val="auto"/>
          <w:szCs w:val="24"/>
          <w:highlight w:val="none"/>
        </w:rPr>
        <w:t>六、本公司近一年来，在项目所在地未出现被相关行业主管部门限制参加询比资格。</w:t>
      </w:r>
    </w:p>
    <w:p>
      <w:pPr>
        <w:adjustRightInd w:val="0"/>
        <w:snapToGrid w:val="0"/>
        <w:spacing w:line="360" w:lineRule="auto"/>
        <w:ind w:firstLine="480" w:firstLineChars="200"/>
        <w:rPr>
          <w:rFonts w:hAnsi="宋体" w:cs="宋体"/>
          <w:color w:val="auto"/>
          <w:szCs w:val="24"/>
          <w:highlight w:val="none"/>
        </w:rPr>
      </w:pPr>
      <w:r>
        <w:rPr>
          <w:rFonts w:hint="eastAsia" w:hAnsi="宋体" w:cs="宋体"/>
          <w:color w:val="auto"/>
          <w:szCs w:val="24"/>
          <w:highlight w:val="none"/>
        </w:rPr>
        <w:t>七、本公司近一年来未受到在市场行为、质量、安全等方面被市级及以上行业管理部门处罚的情况。</w:t>
      </w:r>
    </w:p>
    <w:p>
      <w:pPr>
        <w:adjustRightInd w:val="0"/>
        <w:snapToGrid w:val="0"/>
        <w:spacing w:line="360" w:lineRule="auto"/>
        <w:ind w:firstLine="480" w:firstLineChars="200"/>
        <w:rPr>
          <w:rFonts w:hAnsi="宋体" w:cs="宋体"/>
          <w:color w:val="auto"/>
          <w:szCs w:val="24"/>
          <w:highlight w:val="none"/>
        </w:rPr>
      </w:pPr>
      <w:r>
        <w:rPr>
          <w:rFonts w:hint="eastAsia" w:hAnsi="宋体" w:cs="宋体"/>
          <w:color w:val="auto"/>
          <w:szCs w:val="24"/>
          <w:highlight w:val="none"/>
        </w:rPr>
        <w:t>八、本公司承诺，本次询比所提供材料均真实有效。</w:t>
      </w:r>
    </w:p>
    <w:p>
      <w:pPr>
        <w:adjustRightInd w:val="0"/>
        <w:snapToGrid w:val="0"/>
        <w:spacing w:line="360" w:lineRule="auto"/>
        <w:ind w:firstLine="480" w:firstLineChars="200"/>
        <w:rPr>
          <w:rFonts w:hAnsi="宋体" w:cs="宋体"/>
          <w:color w:val="auto"/>
          <w:szCs w:val="24"/>
          <w:highlight w:val="none"/>
        </w:rPr>
      </w:pPr>
      <w:r>
        <w:rPr>
          <w:rFonts w:hint="eastAsia" w:hAnsi="宋体" w:cs="宋体"/>
          <w:color w:val="auto"/>
          <w:szCs w:val="24"/>
          <w:highlight w:val="none"/>
        </w:rPr>
        <w:t>九、本公司承诺本项目为本公司自愿参加询比，授权委托人为本公司人员，并随时无条件配合贵方调查取证。</w:t>
      </w:r>
    </w:p>
    <w:p>
      <w:pPr>
        <w:adjustRightInd w:val="0"/>
        <w:snapToGrid w:val="0"/>
        <w:spacing w:line="360" w:lineRule="auto"/>
        <w:ind w:firstLine="480" w:firstLineChars="200"/>
        <w:rPr>
          <w:rFonts w:hAnsi="宋体" w:cs="宋体"/>
          <w:color w:val="auto"/>
          <w:szCs w:val="24"/>
          <w:highlight w:val="none"/>
        </w:rPr>
      </w:pPr>
      <w:r>
        <w:rPr>
          <w:rFonts w:hint="eastAsia" w:hAnsi="宋体" w:cs="宋体"/>
          <w:color w:val="auto"/>
          <w:szCs w:val="24"/>
          <w:highlight w:val="none"/>
        </w:rPr>
        <w:t>十、本公司承诺一旦贵方确认本公司成交，本公司将在询比采购文件规定时间内缴纳相关费用、领取成交通知书，并与采购人联系并签订合同，组织进场事宜，否则贵单位有权取消本公司成交资格。</w:t>
      </w:r>
    </w:p>
    <w:p>
      <w:pPr>
        <w:adjustRightInd w:val="0"/>
        <w:snapToGrid w:val="0"/>
        <w:spacing w:line="360" w:lineRule="auto"/>
        <w:jc w:val="right"/>
        <w:rPr>
          <w:rFonts w:hAnsi="宋体" w:cs="宋体"/>
          <w:color w:val="auto"/>
          <w:szCs w:val="24"/>
          <w:highlight w:val="none"/>
        </w:rPr>
      </w:pPr>
    </w:p>
    <w:p>
      <w:pPr>
        <w:adjustRightInd w:val="0"/>
        <w:snapToGrid w:val="0"/>
        <w:spacing w:line="360" w:lineRule="auto"/>
        <w:jc w:val="right"/>
        <w:rPr>
          <w:rFonts w:hAnsi="宋体" w:cs="宋体"/>
          <w:color w:val="auto"/>
          <w:szCs w:val="24"/>
          <w:highlight w:val="none"/>
          <w:u w:val="single"/>
        </w:rPr>
      </w:pPr>
      <w:r>
        <w:rPr>
          <w:rFonts w:hint="eastAsia" w:hAnsi="宋体" w:cs="宋体"/>
          <w:color w:val="auto"/>
          <w:szCs w:val="24"/>
          <w:highlight w:val="none"/>
        </w:rPr>
        <w:t>供应商：</w:t>
      </w:r>
      <w:r>
        <w:rPr>
          <w:rFonts w:hint="eastAsia" w:hAnsi="宋体" w:cs="宋体"/>
          <w:color w:val="auto"/>
          <w:szCs w:val="24"/>
          <w:highlight w:val="none"/>
          <w:u w:val="single"/>
        </w:rPr>
        <w:t xml:space="preserve">      名称    （盖公章）</w:t>
      </w:r>
    </w:p>
    <w:p>
      <w:pPr>
        <w:adjustRightInd w:val="0"/>
        <w:snapToGrid w:val="0"/>
        <w:spacing w:line="360" w:lineRule="auto"/>
        <w:jc w:val="right"/>
        <w:rPr>
          <w:rFonts w:hAnsi="宋体" w:cs="宋体"/>
          <w:color w:val="auto"/>
          <w:szCs w:val="24"/>
          <w:highlight w:val="none"/>
          <w:u w:val="single"/>
        </w:rPr>
      </w:pPr>
      <w:r>
        <w:rPr>
          <w:rFonts w:hint="eastAsia" w:hAnsi="宋体" w:cs="宋体"/>
          <w:color w:val="auto"/>
          <w:szCs w:val="24"/>
          <w:highlight w:val="none"/>
        </w:rPr>
        <w:t>法定代表人：</w:t>
      </w:r>
      <w:r>
        <w:rPr>
          <w:rFonts w:hint="eastAsia" w:hAnsi="宋体" w:cs="宋体"/>
          <w:color w:val="auto"/>
          <w:szCs w:val="24"/>
          <w:highlight w:val="none"/>
          <w:u w:val="single"/>
        </w:rPr>
        <w:t xml:space="preserve">            签字或盖章</w:t>
      </w:r>
    </w:p>
    <w:p>
      <w:pPr>
        <w:tabs>
          <w:tab w:val="left" w:pos="4620"/>
        </w:tabs>
        <w:spacing w:line="360" w:lineRule="auto"/>
        <w:rPr>
          <w:rFonts w:hAnsi="宋体" w:cs="宋体"/>
          <w:b/>
          <w:color w:val="auto"/>
          <w:szCs w:val="24"/>
          <w:highlight w:val="none"/>
        </w:rPr>
      </w:pPr>
      <w:r>
        <w:rPr>
          <w:rFonts w:hint="eastAsia" w:hAnsi="宋体" w:cs="宋体"/>
          <w:bCs/>
          <w:color w:val="auto"/>
          <w:szCs w:val="24"/>
          <w:highlight w:val="none"/>
        </w:rPr>
        <w:br w:type="page"/>
      </w:r>
      <w:bookmarkStart w:id="207" w:name="_Toc24560"/>
      <w:bookmarkStart w:id="208" w:name="_Toc16357"/>
      <w:bookmarkStart w:id="209" w:name="_Toc4698"/>
      <w:bookmarkStart w:id="210" w:name="_Toc438648630"/>
      <w:bookmarkStart w:id="211" w:name="_Toc433835936"/>
      <w:r>
        <w:rPr>
          <w:rFonts w:hint="eastAsia" w:hAnsi="宋体" w:cs="宋体"/>
          <w:b/>
          <w:color w:val="auto"/>
          <w:szCs w:val="24"/>
          <w:highlight w:val="none"/>
        </w:rPr>
        <w:t>附件</w:t>
      </w:r>
      <w:bookmarkEnd w:id="207"/>
      <w:bookmarkEnd w:id="208"/>
      <w:bookmarkEnd w:id="209"/>
      <w:r>
        <w:rPr>
          <w:rFonts w:hint="eastAsia" w:hAnsi="宋体" w:cs="宋体"/>
          <w:b/>
          <w:color w:val="auto"/>
          <w:szCs w:val="24"/>
          <w:highlight w:val="none"/>
        </w:rPr>
        <w:t>七</w:t>
      </w:r>
    </w:p>
    <w:p>
      <w:pPr>
        <w:spacing w:line="360" w:lineRule="auto"/>
        <w:jc w:val="center"/>
        <w:rPr>
          <w:rFonts w:hAnsi="宋体" w:cs="宋体"/>
          <w:b/>
          <w:color w:val="auto"/>
          <w:szCs w:val="24"/>
          <w:highlight w:val="none"/>
        </w:rPr>
      </w:pPr>
      <w:r>
        <w:rPr>
          <w:rFonts w:hint="eastAsia" w:hAnsi="宋体" w:cs="仿宋_GB2312"/>
          <w:b/>
          <w:color w:val="auto"/>
          <w:sz w:val="28"/>
          <w:szCs w:val="28"/>
          <w:highlight w:val="none"/>
        </w:rPr>
        <w:t>无不良记录承诺函</w:t>
      </w:r>
    </w:p>
    <w:p>
      <w:pPr>
        <w:spacing w:line="360" w:lineRule="auto"/>
        <w:ind w:firstLine="435"/>
        <w:rPr>
          <w:rFonts w:hAnsi="宋体"/>
          <w:color w:val="auto"/>
          <w:highlight w:val="none"/>
        </w:rPr>
      </w:pPr>
      <w:r>
        <w:rPr>
          <w:rFonts w:hint="eastAsia" w:hAnsi="宋体"/>
          <w:color w:val="auto"/>
          <w:highlight w:val="none"/>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Ansi="宋体"/>
          <w:color w:val="auto"/>
          <w:highlight w:val="none"/>
        </w:rPr>
      </w:pPr>
      <w:r>
        <w:rPr>
          <w:rFonts w:hint="eastAsia"/>
          <w:color w:val="auto"/>
          <w:highlight w:val="none"/>
        </w:rPr>
        <w:t>2、</w:t>
      </w:r>
      <w:r>
        <w:rPr>
          <w:rFonts w:hint="eastAsia" w:hAnsi="宋体"/>
          <w:color w:val="auto"/>
          <w:highlight w:val="none"/>
        </w:rPr>
        <w:t>本公司郑重声明，本公司无以下不良信用记录情形：</w:t>
      </w:r>
    </w:p>
    <w:p>
      <w:pPr>
        <w:spacing w:line="360" w:lineRule="auto"/>
        <w:ind w:firstLine="435"/>
        <w:rPr>
          <w:rFonts w:hAnsi="宋体"/>
          <w:color w:val="auto"/>
          <w:highlight w:val="none"/>
        </w:rPr>
      </w:pPr>
      <w:r>
        <w:rPr>
          <w:rFonts w:hint="eastAsia" w:hAnsi="宋体"/>
          <w:color w:val="auto"/>
          <w:highlight w:val="none"/>
        </w:rPr>
        <w:t>（1）公司被人民法院列入失信被执行人；</w:t>
      </w:r>
    </w:p>
    <w:p>
      <w:pPr>
        <w:spacing w:line="360" w:lineRule="auto"/>
        <w:ind w:firstLine="435"/>
        <w:rPr>
          <w:rFonts w:hAnsi="宋体"/>
          <w:color w:val="auto"/>
          <w:highlight w:val="none"/>
        </w:rPr>
      </w:pPr>
      <w:r>
        <w:rPr>
          <w:rFonts w:hint="eastAsia" w:hAnsi="宋体"/>
          <w:color w:val="auto"/>
          <w:highlight w:val="none"/>
        </w:rPr>
        <w:t>（2）公司、法定代表人被人民检察院列入行贿犯罪档案；</w:t>
      </w:r>
    </w:p>
    <w:p>
      <w:pPr>
        <w:spacing w:line="360" w:lineRule="auto"/>
        <w:ind w:firstLine="435"/>
        <w:rPr>
          <w:rFonts w:hAnsi="宋体"/>
          <w:color w:val="auto"/>
          <w:highlight w:val="none"/>
        </w:rPr>
      </w:pPr>
      <w:r>
        <w:rPr>
          <w:rFonts w:hint="eastAsia" w:hAnsi="宋体"/>
          <w:color w:val="auto"/>
          <w:highlight w:val="none"/>
        </w:rPr>
        <w:t>（3）公司被市场监督管理部门（含工商行政管理部门）列入企业经营异常名录；</w:t>
      </w:r>
    </w:p>
    <w:p>
      <w:pPr>
        <w:spacing w:line="360" w:lineRule="auto"/>
        <w:ind w:firstLine="435"/>
        <w:rPr>
          <w:rFonts w:hAnsi="宋体"/>
          <w:color w:val="auto"/>
          <w:highlight w:val="none"/>
        </w:rPr>
      </w:pPr>
      <w:r>
        <w:rPr>
          <w:rFonts w:hint="eastAsia" w:hAnsi="宋体"/>
          <w:color w:val="auto"/>
          <w:highlight w:val="none"/>
        </w:rPr>
        <w:t>（4）公司被税务部门列入重大税收违法案件当事人名单的。</w:t>
      </w:r>
    </w:p>
    <w:p>
      <w:pPr>
        <w:spacing w:line="360" w:lineRule="auto"/>
        <w:ind w:firstLine="435"/>
        <w:rPr>
          <w:rFonts w:hAnsi="宋体"/>
          <w:color w:val="auto"/>
          <w:highlight w:val="none"/>
        </w:rPr>
      </w:pPr>
      <w:r>
        <w:rPr>
          <w:rFonts w:hint="eastAsia" w:hAnsi="宋体"/>
          <w:color w:val="auto"/>
          <w:highlight w:val="none"/>
        </w:rPr>
        <w:t>（5）公司被政府采购监管部门列入政府采购严重违法失信行为记录名单。</w:t>
      </w:r>
    </w:p>
    <w:p>
      <w:pPr>
        <w:spacing w:line="360" w:lineRule="auto"/>
        <w:ind w:firstLine="435"/>
        <w:rPr>
          <w:color w:val="auto"/>
          <w:highlight w:val="none"/>
        </w:rPr>
      </w:pPr>
      <w:r>
        <w:rPr>
          <w:rFonts w:hint="eastAsia" w:hAnsi="宋体"/>
          <w:b/>
          <w:color w:val="auto"/>
          <w:highlight w:val="none"/>
        </w:rPr>
        <w:t>本公司</w:t>
      </w:r>
      <w:r>
        <w:rPr>
          <w:rFonts w:hAnsi="宋体"/>
          <w:b/>
          <w:color w:val="auto"/>
          <w:highlight w:val="none"/>
        </w:rPr>
        <w:t>已就上述不良信用行为按照</w:t>
      </w:r>
      <w:r>
        <w:rPr>
          <w:rFonts w:hint="eastAsia" w:hAnsi="宋体"/>
          <w:b/>
          <w:color w:val="auto"/>
          <w:highlight w:val="none"/>
        </w:rPr>
        <w:t>询比采购文件</w:t>
      </w:r>
      <w:r>
        <w:rPr>
          <w:rFonts w:hAnsi="宋体"/>
          <w:b/>
          <w:color w:val="auto"/>
          <w:highlight w:val="none"/>
        </w:rPr>
        <w:t>中供应商须知前附表规定进行了查询。</w:t>
      </w:r>
      <w:r>
        <w:rPr>
          <w:rFonts w:hint="eastAsia" w:hAnsi="宋体"/>
          <w:color w:val="auto"/>
          <w:highlight w:val="none"/>
        </w:rPr>
        <w:t>本公司</w:t>
      </w:r>
      <w:r>
        <w:rPr>
          <w:rFonts w:hAnsi="宋体"/>
          <w:color w:val="auto"/>
          <w:highlight w:val="none"/>
        </w:rPr>
        <w:t>承诺</w:t>
      </w:r>
      <w:r>
        <w:rPr>
          <w:rFonts w:hint="eastAsia" w:hAnsi="宋体"/>
          <w:color w:val="auto"/>
          <w:highlight w:val="none"/>
        </w:rPr>
        <w:t>：</w:t>
      </w:r>
      <w:r>
        <w:rPr>
          <w:rFonts w:hAnsi="宋体"/>
          <w:color w:val="auto"/>
          <w:highlight w:val="none"/>
        </w:rPr>
        <w:t>合同签订前</w:t>
      </w:r>
      <w:r>
        <w:rPr>
          <w:rFonts w:hint="eastAsia" w:hAnsi="宋体"/>
          <w:color w:val="auto"/>
          <w:highlight w:val="none"/>
        </w:rPr>
        <w:t>，</w:t>
      </w:r>
      <w:r>
        <w:rPr>
          <w:rFonts w:hAnsi="宋体"/>
          <w:color w:val="auto"/>
          <w:highlight w:val="none"/>
        </w:rPr>
        <w:t>若</w:t>
      </w:r>
      <w:r>
        <w:rPr>
          <w:rFonts w:hint="eastAsia" w:hAnsi="宋体"/>
          <w:color w:val="auto"/>
          <w:highlight w:val="none"/>
        </w:rPr>
        <w:t>本公司</w:t>
      </w:r>
      <w:r>
        <w:rPr>
          <w:rFonts w:hAnsi="宋体"/>
          <w:color w:val="auto"/>
          <w:highlight w:val="none"/>
        </w:rPr>
        <w:t>具有不良信用记录情形</w:t>
      </w:r>
      <w:r>
        <w:rPr>
          <w:rFonts w:hint="eastAsia" w:hAnsi="宋体"/>
          <w:color w:val="auto"/>
          <w:highlight w:val="none"/>
        </w:rPr>
        <w:t>，</w:t>
      </w:r>
      <w:r>
        <w:rPr>
          <w:rFonts w:hAnsi="宋体"/>
          <w:color w:val="auto"/>
          <w:highlight w:val="none"/>
        </w:rPr>
        <w:t>贵方可取消</w:t>
      </w:r>
      <w:r>
        <w:rPr>
          <w:rFonts w:hint="eastAsia" w:hAnsi="宋体"/>
          <w:color w:val="auto"/>
          <w:highlight w:val="none"/>
        </w:rPr>
        <w:t>本公司成交</w:t>
      </w:r>
      <w:r>
        <w:rPr>
          <w:rFonts w:hAnsi="宋体"/>
          <w:color w:val="auto"/>
          <w:highlight w:val="none"/>
        </w:rPr>
        <w:t>资格或者不授予合同</w:t>
      </w:r>
      <w:r>
        <w:rPr>
          <w:rFonts w:hint="eastAsia" w:hAnsi="宋体"/>
          <w:color w:val="auto"/>
          <w:highlight w:val="none"/>
        </w:rPr>
        <w:t>，</w:t>
      </w:r>
      <w:r>
        <w:rPr>
          <w:rFonts w:hAnsi="宋体"/>
          <w:color w:val="auto"/>
          <w:highlight w:val="none"/>
        </w:rPr>
        <w:t>所有责任由</w:t>
      </w:r>
      <w:r>
        <w:rPr>
          <w:rFonts w:hint="eastAsia" w:hAnsi="宋体"/>
          <w:color w:val="auto"/>
          <w:highlight w:val="none"/>
        </w:rPr>
        <w:t>本公司</w:t>
      </w:r>
      <w:r>
        <w:rPr>
          <w:rFonts w:hAnsi="宋体"/>
          <w:color w:val="auto"/>
          <w:highlight w:val="none"/>
        </w:rPr>
        <w:t>自行承担。同时</w:t>
      </w:r>
      <w:r>
        <w:rPr>
          <w:rFonts w:hint="eastAsia" w:hAnsi="宋体"/>
          <w:color w:val="auto"/>
          <w:highlight w:val="none"/>
        </w:rPr>
        <w:t>，本公司</w:t>
      </w:r>
      <w:r>
        <w:rPr>
          <w:rFonts w:hAnsi="宋体"/>
          <w:color w:val="auto"/>
          <w:highlight w:val="none"/>
        </w:rPr>
        <w:t>愿意无条件接受监管部门的调查处理。</w:t>
      </w:r>
    </w:p>
    <w:p>
      <w:pPr>
        <w:spacing w:line="360" w:lineRule="auto"/>
        <w:ind w:firstLine="435"/>
        <w:rPr>
          <w:rFonts w:hAnsi="宋体"/>
          <w:color w:val="auto"/>
          <w:highlight w:val="none"/>
        </w:rPr>
      </w:pPr>
      <w:r>
        <w:rPr>
          <w:rFonts w:hint="eastAsia" w:hAnsi="宋体"/>
          <w:color w:val="auto"/>
          <w:highlight w:val="none"/>
        </w:rPr>
        <w:t>本公司对上述声明的真实性负责。如有虚假，将依法承担相应责任。</w:t>
      </w:r>
    </w:p>
    <w:p>
      <w:pPr>
        <w:spacing w:line="360" w:lineRule="auto"/>
        <w:ind w:firstLine="4228" w:firstLineChars="1762"/>
        <w:rPr>
          <w:rFonts w:hAnsi="宋体"/>
          <w:color w:val="auto"/>
          <w:highlight w:val="none"/>
        </w:rPr>
      </w:pPr>
    </w:p>
    <w:p>
      <w:pPr>
        <w:spacing w:line="360" w:lineRule="auto"/>
        <w:ind w:firstLine="4228" w:firstLineChars="1762"/>
        <w:rPr>
          <w:color w:val="auto"/>
          <w:highlight w:val="none"/>
          <w:u w:val="single"/>
        </w:rPr>
      </w:pPr>
      <w:r>
        <w:rPr>
          <w:rFonts w:hint="eastAsia" w:hAnsi="宋体"/>
          <w:color w:val="auto"/>
          <w:highlight w:val="none"/>
        </w:rPr>
        <w:t>供应商公章：</w:t>
      </w:r>
      <w:r>
        <w:rPr>
          <w:rFonts w:hAnsi="宋体"/>
          <w:color w:val="auto"/>
          <w:highlight w:val="none"/>
          <w:u w:val="single"/>
        </w:rPr>
        <w:t xml:space="preserve">                       </w:t>
      </w:r>
    </w:p>
    <w:p>
      <w:pPr>
        <w:tabs>
          <w:tab w:val="left" w:pos="630"/>
        </w:tabs>
        <w:spacing w:line="360" w:lineRule="auto"/>
        <w:ind w:firstLine="4228" w:firstLineChars="1762"/>
        <w:rPr>
          <w:color w:val="auto"/>
          <w:highlight w:val="none"/>
        </w:rPr>
      </w:pPr>
      <w:r>
        <w:rPr>
          <w:rFonts w:hint="eastAsia" w:hAnsi="宋体"/>
          <w:color w:val="auto"/>
          <w:highlight w:val="none"/>
        </w:rPr>
        <w:t>日</w:t>
      </w:r>
      <w:r>
        <w:rPr>
          <w:rFonts w:hAnsi="宋体"/>
          <w:color w:val="auto"/>
          <w:highlight w:val="none"/>
        </w:rPr>
        <w:t xml:space="preserve">      </w:t>
      </w:r>
      <w:r>
        <w:rPr>
          <w:rFonts w:hint="eastAsia" w:hAnsi="宋体"/>
          <w:color w:val="auto"/>
          <w:highlight w:val="none"/>
        </w:rPr>
        <w:t>期：</w:t>
      </w:r>
      <w:r>
        <w:rPr>
          <w:rFonts w:hAnsi="宋体"/>
          <w:color w:val="auto"/>
          <w:highlight w:val="none"/>
          <w:u w:val="single"/>
        </w:rPr>
        <w:t xml:space="preserve">           </w:t>
      </w:r>
      <w:r>
        <w:rPr>
          <w:rFonts w:hint="eastAsia" w:hAnsi="宋体"/>
          <w:color w:val="auto"/>
          <w:highlight w:val="none"/>
          <w:u w:val="single"/>
        </w:rPr>
        <w:t xml:space="preserve"> </w:t>
      </w:r>
      <w:r>
        <w:rPr>
          <w:rFonts w:hAnsi="宋体"/>
          <w:color w:val="auto"/>
          <w:highlight w:val="none"/>
          <w:u w:val="single"/>
        </w:rPr>
        <w:t xml:space="preserve">    </w:t>
      </w:r>
      <w:r>
        <w:rPr>
          <w:rFonts w:hint="eastAsia" w:hAnsi="宋体"/>
          <w:color w:val="auto"/>
          <w:highlight w:val="none"/>
          <w:u w:val="single"/>
        </w:rPr>
        <w:t xml:space="preserve">  </w:t>
      </w:r>
      <w:r>
        <w:rPr>
          <w:rFonts w:hAnsi="宋体"/>
          <w:color w:val="auto"/>
          <w:highlight w:val="none"/>
          <w:u w:val="single"/>
        </w:rPr>
        <w:t xml:space="preserve">     </w:t>
      </w:r>
    </w:p>
    <w:p>
      <w:pPr>
        <w:tabs>
          <w:tab w:val="left" w:pos="630"/>
        </w:tabs>
        <w:spacing w:line="360" w:lineRule="auto"/>
        <w:ind w:firstLine="630"/>
        <w:rPr>
          <w:rFonts w:hAnsi="宋体"/>
          <w:color w:val="auto"/>
          <w:highlight w:val="none"/>
        </w:rPr>
      </w:pPr>
    </w:p>
    <w:p>
      <w:pPr>
        <w:tabs>
          <w:tab w:val="left" w:pos="630"/>
        </w:tabs>
        <w:spacing w:line="360" w:lineRule="auto"/>
        <w:ind w:firstLine="630"/>
        <w:rPr>
          <w:rFonts w:hAnsi="宋体"/>
          <w:color w:val="auto"/>
          <w:highlight w:val="none"/>
        </w:rPr>
        <w:sectPr>
          <w:footerReference r:id="rId15" w:type="first"/>
          <w:headerReference r:id="rId13" w:type="default"/>
          <w:footerReference r:id="rId14" w:type="default"/>
          <w:pgSz w:w="11906" w:h="16838"/>
          <w:pgMar w:top="1134" w:right="1134" w:bottom="1134" w:left="1134" w:header="851" w:footer="992" w:gutter="0"/>
          <w:cols w:space="720" w:num="1"/>
          <w:titlePg/>
          <w:docGrid w:type="lines" w:linePitch="312" w:charSpace="0"/>
        </w:sectPr>
      </w:pPr>
    </w:p>
    <w:bookmarkEnd w:id="210"/>
    <w:bookmarkEnd w:id="211"/>
    <w:p>
      <w:pPr>
        <w:spacing w:line="360" w:lineRule="auto"/>
        <w:outlineLvl w:val="1"/>
        <w:rPr>
          <w:rFonts w:hAnsi="宋体" w:cs="宋体"/>
          <w:b/>
          <w:color w:val="auto"/>
          <w:szCs w:val="24"/>
          <w:highlight w:val="none"/>
        </w:rPr>
      </w:pPr>
      <w:bookmarkStart w:id="212" w:name="_Toc22700"/>
      <w:bookmarkStart w:id="213" w:name="_Toc18204"/>
      <w:bookmarkStart w:id="214" w:name="_Toc30678"/>
      <w:r>
        <w:rPr>
          <w:rFonts w:hint="eastAsia" w:hAnsi="宋体" w:cs="宋体"/>
          <w:b/>
          <w:color w:val="auto"/>
          <w:szCs w:val="24"/>
          <w:highlight w:val="none"/>
        </w:rPr>
        <w:t>附件</w:t>
      </w:r>
      <w:bookmarkEnd w:id="212"/>
      <w:bookmarkEnd w:id="213"/>
      <w:r>
        <w:rPr>
          <w:rFonts w:hint="eastAsia" w:hAnsi="宋体" w:cs="宋体"/>
          <w:b/>
          <w:color w:val="auto"/>
          <w:szCs w:val="24"/>
          <w:highlight w:val="none"/>
        </w:rPr>
        <w:t>七</w:t>
      </w:r>
      <w:bookmarkEnd w:id="214"/>
    </w:p>
    <w:p>
      <w:pPr>
        <w:adjustRightInd w:val="0"/>
        <w:snapToGrid w:val="0"/>
        <w:spacing w:line="440" w:lineRule="exact"/>
        <w:jc w:val="center"/>
        <w:rPr>
          <w:b/>
          <w:color w:val="auto"/>
          <w:sz w:val="32"/>
          <w:szCs w:val="32"/>
          <w:highlight w:val="none"/>
        </w:rPr>
      </w:pPr>
      <w:r>
        <w:rPr>
          <w:rFonts w:hint="eastAsia"/>
          <w:b/>
          <w:color w:val="auto"/>
          <w:sz w:val="32"/>
          <w:szCs w:val="32"/>
          <w:highlight w:val="none"/>
        </w:rPr>
        <w:t>一、施工组织设计（包括但不限于装饰相关部分、空调及新风系统、乒乓球专项器材安装及调试方案等）</w:t>
      </w:r>
    </w:p>
    <w:p>
      <w:pPr>
        <w:adjustRightInd w:val="0"/>
        <w:snapToGrid w:val="0"/>
        <w:spacing w:line="440" w:lineRule="exact"/>
        <w:jc w:val="center"/>
        <w:rPr>
          <w:b/>
          <w:color w:val="auto"/>
          <w:sz w:val="32"/>
          <w:szCs w:val="32"/>
          <w:highlight w:val="none"/>
        </w:rPr>
      </w:pPr>
      <w:r>
        <w:rPr>
          <w:rFonts w:hint="eastAsia"/>
          <w:b/>
          <w:color w:val="auto"/>
          <w:sz w:val="32"/>
          <w:szCs w:val="32"/>
          <w:highlight w:val="none"/>
        </w:rPr>
        <w:br w:type="page"/>
      </w:r>
      <w:r>
        <w:rPr>
          <w:rFonts w:hint="eastAsia"/>
          <w:b/>
          <w:color w:val="auto"/>
          <w:sz w:val="32"/>
          <w:szCs w:val="32"/>
          <w:highlight w:val="none"/>
        </w:rPr>
        <w:t>二、材料质量和环保性</w:t>
      </w:r>
    </w:p>
    <w:p>
      <w:pPr>
        <w:bidi w:val="0"/>
        <w:rPr>
          <w:rFonts w:hint="eastAsia"/>
        </w:rPr>
      </w:pPr>
      <w:r>
        <w:rPr>
          <w:rFonts w:hint="eastAsia"/>
        </w:rPr>
        <w:br w:type="page"/>
      </w:r>
    </w:p>
    <w:p>
      <w:pPr>
        <w:adjustRightInd w:val="0"/>
        <w:snapToGrid w:val="0"/>
        <w:spacing w:line="440" w:lineRule="exact"/>
        <w:jc w:val="center"/>
        <w:rPr>
          <w:rFonts w:hint="eastAsia"/>
          <w:b/>
          <w:color w:val="auto"/>
          <w:sz w:val="32"/>
          <w:szCs w:val="32"/>
          <w:highlight w:val="none"/>
        </w:rPr>
      </w:pPr>
      <w:r>
        <w:rPr>
          <w:rFonts w:hint="eastAsia"/>
          <w:b/>
          <w:color w:val="auto"/>
          <w:sz w:val="32"/>
          <w:szCs w:val="32"/>
          <w:highlight w:val="none"/>
        </w:rPr>
        <w:t>三、设计方案</w:t>
      </w:r>
    </w:p>
    <w:p>
      <w:pPr>
        <w:rPr>
          <w:rFonts w:hint="eastAsia" w:hAnsi="宋体" w:cs="宋体"/>
          <w:b/>
          <w:color w:val="auto"/>
          <w:szCs w:val="24"/>
          <w:highlight w:val="none"/>
        </w:rPr>
      </w:pPr>
      <w:bookmarkStart w:id="215" w:name="_Toc31169"/>
      <w:bookmarkStart w:id="216" w:name="_Toc25832"/>
      <w:r>
        <w:rPr>
          <w:rFonts w:hint="eastAsia" w:hAnsi="宋体" w:cs="宋体"/>
          <w:b/>
          <w:color w:val="auto"/>
          <w:szCs w:val="24"/>
          <w:highlight w:val="none"/>
        </w:rPr>
        <w:br w:type="page"/>
      </w:r>
    </w:p>
    <w:p>
      <w:pPr>
        <w:spacing w:line="360" w:lineRule="auto"/>
        <w:jc w:val="center"/>
        <w:outlineLvl w:val="1"/>
        <w:rPr>
          <w:rFonts w:hAnsi="宋体" w:cs="宋体"/>
          <w:b/>
          <w:color w:val="auto"/>
          <w:szCs w:val="24"/>
          <w:highlight w:val="none"/>
        </w:rPr>
      </w:pPr>
      <w:bookmarkStart w:id="217" w:name="_Toc3899"/>
      <w:r>
        <w:rPr>
          <w:rFonts w:hint="eastAsia" w:hAnsi="宋体" w:cs="宋体"/>
          <w:b/>
          <w:color w:val="auto"/>
          <w:szCs w:val="24"/>
          <w:highlight w:val="none"/>
        </w:rPr>
        <w:t>附件</w:t>
      </w:r>
      <w:bookmarkEnd w:id="215"/>
      <w:bookmarkEnd w:id="216"/>
      <w:r>
        <w:rPr>
          <w:rFonts w:hint="eastAsia" w:hAnsi="宋体" w:cs="宋体"/>
          <w:b/>
          <w:color w:val="auto"/>
          <w:szCs w:val="24"/>
          <w:highlight w:val="none"/>
        </w:rPr>
        <w:t>八</w:t>
      </w:r>
      <w:bookmarkEnd w:id="217"/>
    </w:p>
    <w:p>
      <w:pPr>
        <w:pStyle w:val="2"/>
        <w:rPr>
          <w:rFonts w:hAnsi="宋体" w:cs="宋体"/>
          <w:b/>
          <w:color w:val="auto"/>
          <w:szCs w:val="24"/>
          <w:highlight w:val="none"/>
        </w:rPr>
      </w:pPr>
    </w:p>
    <w:p>
      <w:pPr>
        <w:pStyle w:val="2"/>
        <w:rPr>
          <w:rFonts w:hAnsi="宋体" w:cs="宋体"/>
          <w:b/>
          <w:color w:val="auto"/>
          <w:szCs w:val="24"/>
          <w:highlight w:val="none"/>
        </w:rPr>
      </w:pPr>
      <w:r>
        <w:rPr>
          <w:rFonts w:hint="eastAsia"/>
          <w:b/>
          <w:color w:val="auto"/>
          <w:sz w:val="32"/>
          <w:szCs w:val="32"/>
          <w:highlight w:val="none"/>
        </w:rPr>
        <w:t>询比采购文件</w:t>
      </w:r>
      <w:r>
        <w:rPr>
          <w:b/>
          <w:color w:val="auto"/>
          <w:sz w:val="32"/>
          <w:szCs w:val="32"/>
          <w:highlight w:val="none"/>
        </w:rPr>
        <w:t>中要求提供的相关资料</w:t>
      </w:r>
      <w:r>
        <w:rPr>
          <w:rFonts w:hint="eastAsia"/>
          <w:b/>
          <w:color w:val="auto"/>
          <w:sz w:val="32"/>
          <w:szCs w:val="32"/>
          <w:highlight w:val="none"/>
        </w:rPr>
        <w:t>及供应商人认为需要提供的其他材料</w:t>
      </w:r>
    </w:p>
    <w:p>
      <w:pPr>
        <w:numPr>
          <w:ilvl w:val="0"/>
          <w:numId w:val="7"/>
        </w:numPr>
        <w:rPr>
          <w:rFonts w:hAnsi="宋体" w:cs="宋体"/>
          <w:color w:val="auto"/>
          <w:highlight w:val="none"/>
        </w:rPr>
      </w:pPr>
      <w:r>
        <w:rPr>
          <w:rFonts w:hint="eastAsia" w:hAnsi="宋体" w:cs="宋体"/>
          <w:color w:val="auto"/>
          <w:highlight w:val="none"/>
        </w:rPr>
        <w:t>营业执照；</w:t>
      </w:r>
    </w:p>
    <w:p>
      <w:pPr>
        <w:rPr>
          <w:color w:val="auto"/>
          <w:highlight w:val="none"/>
        </w:rPr>
      </w:pPr>
      <w:r>
        <w:rPr>
          <w:rFonts w:hint="eastAsia" w:hAnsi="宋体" w:cs="宋体"/>
          <w:color w:val="auto"/>
          <w:highlight w:val="none"/>
        </w:rPr>
        <w:t>2、询比时提供地胶和专业灯具生产厂家针对本项目的质量保证函原件（或售后服务承诺函原件），需备注项目名称。</w:t>
      </w:r>
    </w:p>
    <w:p>
      <w:pPr>
        <w:rPr>
          <w:rFonts w:hAnsi="宋体" w:cs="宋体"/>
          <w:color w:val="auto"/>
          <w:szCs w:val="22"/>
          <w:highlight w:val="none"/>
        </w:rPr>
      </w:pPr>
      <w:r>
        <w:rPr>
          <w:rFonts w:hint="eastAsia" w:hAnsi="宋体" w:cs="宋体"/>
          <w:color w:val="auto"/>
          <w:szCs w:val="22"/>
          <w:highlight w:val="none"/>
        </w:rPr>
        <w:t>3、评分中要求提供的检测报告复印件盖厂家公章；</w:t>
      </w:r>
    </w:p>
    <w:p>
      <w:pPr>
        <w:pStyle w:val="2"/>
        <w:rPr>
          <w:color w:val="auto"/>
          <w:highlight w:val="none"/>
        </w:rPr>
      </w:pPr>
    </w:p>
    <w:sectPr>
      <w:pgSz w:w="11906" w:h="16838"/>
      <w:pgMar w:top="1134" w:right="1134" w:bottom="1134" w:left="113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otumChe">
    <w:panose1 w:val="020B0609000101010101"/>
    <w:charset w:val="81"/>
    <w:family w:val="modern"/>
    <w:pitch w:val="default"/>
    <w:sig w:usb0="B00002AF" w:usb1="69D77CFB" w:usb2="00000030" w:usb3="00000000" w:csb0="4008009F" w:csb1="DFD70000"/>
  </w:font>
  <w:font w:name="_x000B__x000C_">
    <w:altName w:val="Times New Roman"/>
    <w:panose1 w:val="00000000000000000000"/>
    <w:charset w:val="00"/>
    <w:family w:val="roman"/>
    <w:pitch w:val="default"/>
    <w:sig w:usb0="00000000" w:usb1="00000000" w:usb2="00000000" w:usb3="00000000" w:csb0="00000001" w:csb1="00000000"/>
  </w:font>
  <w:font w:name="HTJ-PK74820000034-Identity-H">
    <w:altName w:val="黑体"/>
    <w:panose1 w:val="00000000000000000000"/>
    <w:charset w:val="86"/>
    <w:family w:val="auto"/>
    <w:pitch w:val="default"/>
    <w:sig w:usb0="00000000" w:usb1="00000000" w:usb2="00000010" w:usb3="00000000" w:csb0="00040000" w:csb1="00000000"/>
  </w:font>
  <w:font w:name="SSJ-PK7482000002d-Identity-H">
    <w:altName w:val="黑体"/>
    <w:panose1 w:val="00000000000000000000"/>
    <w:charset w:val="86"/>
    <w:family w:val="auto"/>
    <w:pitch w:val="default"/>
    <w:sig w:usb0="00000000" w:usb1="00000000" w:usb2="00000010" w:usb3="00000000" w:csb0="00040000" w:csb1="00000000"/>
  </w:font>
  <w:font w:name="H-SS9-PK74820000032-Identity-H">
    <w:altName w:val="黑体"/>
    <w:panose1 w:val="00000000000000000000"/>
    <w:charset w:val="86"/>
    <w:family w:val="auto"/>
    <w:pitch w:val="default"/>
    <w:sig w:usb0="00000000" w:usb1="00000000" w:usb2="00000010" w:usb3="00000000" w:csb0="00040000" w:csb1="00000000"/>
  </w:font>
  <w:font w:name="E-BZ9-PK7483cf-Identity-H">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00685" cy="147955"/>
              <wp:effectExtent l="0" t="0" r="0" b="0"/>
              <wp:wrapNone/>
              <wp:docPr id="2" name="文本框 1028"/>
              <wp:cNvGraphicFramePr/>
              <a:graphic xmlns:a="http://schemas.openxmlformats.org/drawingml/2006/main">
                <a:graphicData uri="http://schemas.microsoft.com/office/word/2010/wordprocessingShape">
                  <wps:wsp>
                    <wps:cNvSpPr txBox="1"/>
                    <wps:spPr>
                      <a:xfrm>
                        <a:off x="0" y="0"/>
                        <a:ext cx="400685" cy="147955"/>
                      </a:xfrm>
                      <a:prstGeom prst="rect">
                        <a:avLst/>
                      </a:prstGeom>
                      <a:noFill/>
                      <a:ln w="15875">
                        <a:noFill/>
                      </a:ln>
                    </wps:spPr>
                    <wps:txbx>
                      <w:txbxContent>
                        <w:p>
                          <w:pPr>
                            <w:pStyle w:val="3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文本框 1028" o:spid="_x0000_s1026" o:spt="202" type="#_x0000_t202" style="position:absolute;left:0pt;margin-top:0pt;height:11.65pt;width:31.55pt;mso-position-horizontal:center;mso-position-horizontal-relative:margin;mso-wrap-style:none;z-index:251658240;mso-width-relative:page;mso-height-relative:page;" filled="f" stroked="f" coordsize="21600,21600" o:gfxdata="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BqqETvVAAAAAwEAAA8AAAAAAAAAAQAgAAAAIgAAAGRycy9kb3ducmV2LnhtbFBLAQIUABQAAAAI&#10;AIdO4kDILOZUtwEAAEoDAAAOAAAAAAAAAAEAIAAAACQBAABkcnMvZTJvRG9jLnhtbFBLBQYAAAAA&#10;BgAGAFkBAABNBQAAAAA=&#10;">
              <v:fill on="f" focussize="0,0"/>
              <v:stroke on="f" weight="1.25pt"/>
              <v:imagedata o:title=""/>
              <o:lock v:ext="edit" aspectratio="f"/>
              <v:textbox inset="0mm,0mm,0mm,0mm" style="mso-fit-shape-to-text:t;">
                <w:txbxContent>
                  <w:p>
                    <w:pPr>
                      <w:pStyle w:val="3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0685" cy="147955"/>
              <wp:effectExtent l="0" t="0" r="0" b="0"/>
              <wp:wrapNone/>
              <wp:docPr id="3" name="文本框 1029"/>
              <wp:cNvGraphicFramePr/>
              <a:graphic xmlns:a="http://schemas.openxmlformats.org/drawingml/2006/main">
                <a:graphicData uri="http://schemas.microsoft.com/office/word/2010/wordprocessingShape">
                  <wps:wsp>
                    <wps:cNvSpPr txBox="1"/>
                    <wps:spPr>
                      <a:xfrm>
                        <a:off x="0" y="0"/>
                        <a:ext cx="400685" cy="147955"/>
                      </a:xfrm>
                      <a:prstGeom prst="rect">
                        <a:avLst/>
                      </a:prstGeom>
                      <a:noFill/>
                      <a:ln w="15875">
                        <a:noFill/>
                      </a:ln>
                    </wps:spPr>
                    <wps:txbx>
                      <w:txbxContent>
                        <w:p>
                          <w:pPr>
                            <w:pStyle w:val="3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文本框 1029" o:spid="_x0000_s1026" o:spt="202" type="#_x0000_t202" style="position:absolute;left:0pt;margin-top:0pt;height:11.65pt;width:31.55pt;mso-position-horizontal:center;mso-position-horizontal-relative:margin;mso-wrap-style:none;z-index:251659264;mso-width-relative:page;mso-height-relative:page;" filled="f" stroked="f" coordsize="21600,21600" o:gfxdata="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aqhE71QAAAAMBAAAPAAAAAAAAAAEAIAAAACIAAABkcnMvZG93bnJldi54bWxQSwECFAAUAAAA&#10;CACHTuJAeR8T77gBAABKAwAADgAAAAAAAAABACAAAAAkAQAAZHJzL2Uyb0RvYy54bWxQSwUGAAAA&#10;AAYABgBZAQAATgUAAAAA&#10;">
              <v:fill on="f" focussize="0,0"/>
              <v:stroke on="f" weight="1.25pt"/>
              <v:imagedata o:title=""/>
              <o:lock v:ext="edit" aspectratio="f"/>
              <v:textbox inset="0mm,0mm,0mm,0mm" style="mso-fit-shape-to-text:t;">
                <w:txbxContent>
                  <w:p>
                    <w:pPr>
                      <w:pStyle w:val="3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right"/>
      <w:rPr>
        <w:b/>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57835" cy="147955"/>
              <wp:effectExtent l="0" t="0" r="0" b="0"/>
              <wp:wrapNone/>
              <wp:docPr id="4" name="文本框 1031"/>
              <wp:cNvGraphicFramePr/>
              <a:graphic xmlns:a="http://schemas.openxmlformats.org/drawingml/2006/main">
                <a:graphicData uri="http://schemas.microsoft.com/office/word/2010/wordprocessingShape">
                  <wps:wsp>
                    <wps:cNvSpPr txBox="1"/>
                    <wps:spPr>
                      <a:xfrm>
                        <a:off x="0" y="0"/>
                        <a:ext cx="457835" cy="147955"/>
                      </a:xfrm>
                      <a:prstGeom prst="rect">
                        <a:avLst/>
                      </a:prstGeom>
                      <a:noFill/>
                      <a:ln>
                        <a:noFill/>
                      </a:ln>
                    </wps:spPr>
                    <wps:txbx>
                      <w:txbxContent>
                        <w:p>
                          <w:pPr>
                            <w:pStyle w:val="3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文本框 1031" o:spid="_x0000_s1026" o:spt="202" type="#_x0000_t202" style="position:absolute;left:0pt;margin-top:0pt;height:11.65pt;width:36.05pt;mso-position-horizontal:center;mso-position-horizontal-relative:margin;mso-wrap-style:none;z-index:251660288;mso-width-relative:page;mso-height-relative:page;" filled="f" stroked="f" coordsize="21600,21600" o:gfxdata="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CBnGpDRAAAAAwEA&#10;AA8AAAAAAAAAAQAgAAAAIgAAAGRycy9kb3ducmV2LnhtbFBLAQIUABQAAAAIAIdO4kBz8cOarwEA&#10;AEADAAAOAAAAAAAAAAEAIAAAACABAABkcnMvZTJvRG9jLnhtbFBLBQYAAAAABgAGAFkBAABBBQAA&#10;AAA=&#10;">
              <v:fill on="f" focussize="0,0"/>
              <v:stroke on="f"/>
              <v:imagedata o:title=""/>
              <o:lock v:ext="edit" aspectratio="f"/>
              <v:textbox inset="0mm,0mm,0mm,0mm" style="mso-fit-shape-to-text:t;">
                <w:txbxContent>
                  <w:p>
                    <w:pPr>
                      <w:pStyle w:val="3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r>
                      <w:rPr>
                        <w:rFonts w:hint="eastAsia"/>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457835" cy="147955"/>
              <wp:effectExtent l="0" t="0" r="0" b="0"/>
              <wp:wrapNone/>
              <wp:docPr id="5" name="文本框 1030"/>
              <wp:cNvGraphicFramePr/>
              <a:graphic xmlns:a="http://schemas.openxmlformats.org/drawingml/2006/main">
                <a:graphicData uri="http://schemas.microsoft.com/office/word/2010/wordprocessingShape">
                  <wps:wsp>
                    <wps:cNvSpPr txBox="1"/>
                    <wps:spPr>
                      <a:xfrm>
                        <a:off x="0" y="0"/>
                        <a:ext cx="457835" cy="147955"/>
                      </a:xfrm>
                      <a:prstGeom prst="rect">
                        <a:avLst/>
                      </a:prstGeom>
                      <a:noFill/>
                      <a:ln>
                        <a:noFill/>
                      </a:ln>
                    </wps:spPr>
                    <wps:txbx>
                      <w:txbxContent>
                        <w:p>
                          <w:pPr>
                            <w:pStyle w:val="3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文本框 1030" o:spid="_x0000_s1026" o:spt="202" type="#_x0000_t202" style="position:absolute;left:0pt;margin-top:0pt;height:11.65pt;width:36.05pt;mso-position-horizontal:center;mso-position-horizontal-relative:margin;mso-wrap-style:none;z-index:251661312;mso-width-relative:page;mso-height-relative:page;" filled="f" stroked="f" coordsize="21600,21600" o:gfxdata="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IGcakNEAAAADAQAA&#10;DwAAAAAAAAABACAAAAAiAAAAZHJzL2Rvd25yZXYueG1sUEsBAhQAFAAAAAgAh07iQEEq2HyuAQAA&#10;QAMAAA4AAAAAAAAAAQAgAAAAIAEAAGRycy9lMm9Eb2MueG1sUEsFBgAAAAAGAAYAWQEAAEAFAAAA&#10;AA==&#10;">
              <v:fill on="f" focussize="0,0"/>
              <v:stroke on="f"/>
              <v:imagedata o:title=""/>
              <o:lock v:ext="edit" aspectratio="f"/>
              <v:textbox inset="0mm,0mm,0mm,0mm" style="mso-fit-shape-to-text:t;">
                <w:txbxContent>
                  <w:p>
                    <w:pPr>
                      <w:pStyle w:val="3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right"/>
      <w:rPr>
        <w:b/>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457835" cy="147955"/>
              <wp:effectExtent l="0" t="0" r="0" b="0"/>
              <wp:wrapNone/>
              <wp:docPr id="6" name="文本框 1032"/>
              <wp:cNvGraphicFramePr/>
              <a:graphic xmlns:a="http://schemas.openxmlformats.org/drawingml/2006/main">
                <a:graphicData uri="http://schemas.microsoft.com/office/word/2010/wordprocessingShape">
                  <wps:wsp>
                    <wps:cNvSpPr txBox="1"/>
                    <wps:spPr>
                      <a:xfrm>
                        <a:off x="0" y="0"/>
                        <a:ext cx="457835" cy="147955"/>
                      </a:xfrm>
                      <a:prstGeom prst="rect">
                        <a:avLst/>
                      </a:prstGeom>
                      <a:noFill/>
                      <a:ln>
                        <a:noFill/>
                      </a:ln>
                    </wps:spPr>
                    <wps:txbx>
                      <w:txbxContent>
                        <w:p>
                          <w:pPr>
                            <w:pStyle w:val="3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文本框 1032" o:spid="_x0000_s1026" o:spt="202" type="#_x0000_t202" style="position:absolute;left:0pt;margin-top:0pt;height:11.65pt;width:36.05pt;mso-position-horizontal:center;mso-position-horizontal-relative:margin;mso-wrap-style:none;z-index:251662336;mso-width-relative:page;mso-height-relative:page;" filled="f" stroked="f" coordsize="21600,21600" o:gfxdata="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CBnGpDRAAAAAwEA&#10;AA8AAAAAAAAAAQAgAAAAIgAAAGRycy9kb3ducmV2LnhtbFBLAQIUABQAAAAIAIdO4kDuHC0srwEA&#10;AEADAAAOAAAAAAAAAAEAIAAAACABAABkcnMvZTJvRG9jLnhtbFBLBQYAAAAABgAGAFkBAABBBQAA&#10;AAA=&#10;">
              <v:fill on="f" focussize="0,0"/>
              <v:stroke on="f"/>
              <v:imagedata o:title=""/>
              <o:lock v:ext="edit" aspectratio="f"/>
              <v:textbox inset="0mm,0mm,0mm,0mm" style="mso-fit-shape-to-text:t;">
                <w:txbxContent>
                  <w:p>
                    <w:pPr>
                      <w:pStyle w:val="3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r>
                      <w:rPr>
                        <w:rFonts w:hint="eastAsia"/>
                      </w:rP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IY4&#10;y1a2AQAAVgMAAA4AAAAAAAAAAQAgAAAAHgEAAGRycy9lMm9Eb2MueG1sUEsFBgAAAAAGAAYAWQEA&#10;AEYFAAAAAA==&#10;">
              <v:fill on="f" focussize="0,0"/>
              <v:stroke on="f"/>
              <v:imagedata o:title=""/>
              <o:lock v:ext="edit" aspectratio="f"/>
              <v:textbox inset="0mm,0mm,0mm,0mm" style="mso-fit-shape-to-text:t;">
                <w:txbxContent>
                  <w:p>
                    <w:pPr>
                      <w:pStyle w:val="3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ind w:left="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decimal"/>
      <w:pStyle w:val="8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000000A"/>
    <w:multiLevelType w:val="multilevel"/>
    <w:tmpl w:val="0000000A"/>
    <w:lvl w:ilvl="0" w:tentative="0">
      <w:start w:val="1"/>
      <w:numFmt w:val="decimal"/>
      <w:pStyle w:val="71"/>
      <w:lvlText w:val="%1"/>
      <w:lvlJc w:val="left"/>
      <w:pPr>
        <w:tabs>
          <w:tab w:val="left" w:pos="425"/>
        </w:tabs>
        <w:ind w:left="425" w:hanging="425"/>
      </w:pPr>
      <w:rPr>
        <w:rFonts w:hint="default" w:ascii="Arial" w:hAnsi="Arial" w:eastAsia="黑体" w:cs="Times New Roman"/>
        <w:b w:val="0"/>
        <w:i w:val="0"/>
        <w:sz w:val="28"/>
        <w:szCs w:val="28"/>
      </w:rPr>
    </w:lvl>
    <w:lvl w:ilvl="1" w:tentative="0">
      <w:start w:val="1"/>
      <w:numFmt w:val="decimal"/>
      <w:pStyle w:val="72"/>
      <w:lvlText w:val="%1.%2"/>
      <w:lvlJc w:val="left"/>
      <w:pPr>
        <w:tabs>
          <w:tab w:val="left" w:pos="992"/>
        </w:tabs>
        <w:ind w:left="992" w:hanging="567"/>
      </w:pPr>
      <w:rPr>
        <w:rFonts w:hint="default" w:ascii="Arial" w:hAnsi="Arial" w:eastAsia="黑体" w:cs="Times New Roman"/>
        <w:b w:val="0"/>
        <w:i w:val="0"/>
        <w:sz w:val="24"/>
        <w:szCs w:val="24"/>
      </w:rPr>
    </w:lvl>
    <w:lvl w:ilvl="2" w:tentative="0">
      <w:start w:val="1"/>
      <w:numFmt w:val="decimal"/>
      <w:pStyle w:val="127"/>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000000B"/>
    <w:multiLevelType w:val="multilevel"/>
    <w:tmpl w:val="0000000B"/>
    <w:lvl w:ilvl="0" w:tentative="0">
      <w:start w:val="1"/>
      <w:numFmt w:val="decimal"/>
      <w:lvlText w:val="%1"/>
      <w:lvlJc w:val="left"/>
      <w:pPr>
        <w:tabs>
          <w:tab w:val="left" w:pos="2502"/>
        </w:tabs>
        <w:ind w:left="2502" w:hanging="432"/>
      </w:pPr>
      <w:rPr>
        <w:rFonts w:hint="default"/>
      </w:rPr>
    </w:lvl>
    <w:lvl w:ilvl="1" w:tentative="0">
      <w:start w:val="1"/>
      <w:numFmt w:val="decimal"/>
      <w:lvlText w:val="%1.%2"/>
      <w:lvlJc w:val="left"/>
      <w:pPr>
        <w:tabs>
          <w:tab w:val="left" w:pos="2646"/>
        </w:tabs>
        <w:ind w:left="2646" w:hanging="576"/>
      </w:pPr>
      <w:rPr>
        <w:rFonts w:hint="default"/>
      </w:rPr>
    </w:lvl>
    <w:lvl w:ilvl="2" w:tentative="0">
      <w:start w:val="1"/>
      <w:numFmt w:val="decimal"/>
      <w:lvlText w:val="%1.%2.%3"/>
      <w:lvlJc w:val="left"/>
      <w:pPr>
        <w:tabs>
          <w:tab w:val="left" w:pos="2790"/>
        </w:tabs>
        <w:ind w:left="2790" w:hanging="720"/>
      </w:pPr>
      <w:rPr>
        <w:rFonts w:hint="default"/>
      </w:rPr>
    </w:lvl>
    <w:lvl w:ilvl="3" w:tentative="0">
      <w:start w:val="1"/>
      <w:numFmt w:val="decimal"/>
      <w:pStyle w:val="128"/>
      <w:lvlText w:val="%1.%2.%3.%4"/>
      <w:lvlJc w:val="left"/>
      <w:pPr>
        <w:tabs>
          <w:tab w:val="left" w:pos="2934"/>
        </w:tabs>
        <w:ind w:left="2934" w:hanging="864"/>
      </w:pPr>
      <w:rPr>
        <w:rFonts w:hint="default"/>
      </w:rPr>
    </w:lvl>
    <w:lvl w:ilvl="4" w:tentative="0">
      <w:start w:val="1"/>
      <w:numFmt w:val="decimal"/>
      <w:lvlText w:val="%1.%2.%3.%4.%5"/>
      <w:lvlJc w:val="left"/>
      <w:pPr>
        <w:tabs>
          <w:tab w:val="left" w:pos="3078"/>
        </w:tabs>
        <w:ind w:left="3078" w:hanging="1008"/>
      </w:pPr>
      <w:rPr>
        <w:rFonts w:hint="eastAsia"/>
      </w:rPr>
    </w:lvl>
    <w:lvl w:ilvl="5" w:tentative="0">
      <w:start w:val="1"/>
      <w:numFmt w:val="decimal"/>
      <w:lvlText w:val="%1.%2.%3.%4.%5.%6"/>
      <w:lvlJc w:val="left"/>
      <w:pPr>
        <w:tabs>
          <w:tab w:val="left" w:pos="3222"/>
        </w:tabs>
        <w:ind w:left="3222" w:hanging="1152"/>
      </w:pPr>
      <w:rPr>
        <w:rFonts w:hint="default"/>
      </w:rPr>
    </w:lvl>
    <w:lvl w:ilvl="6" w:tentative="0">
      <w:start w:val="1"/>
      <w:numFmt w:val="decimal"/>
      <w:lvlText w:val="%1.%2.%3.%4.%5.%6.%7"/>
      <w:lvlJc w:val="left"/>
      <w:pPr>
        <w:tabs>
          <w:tab w:val="left" w:pos="3366"/>
        </w:tabs>
        <w:ind w:left="3366" w:hanging="1296"/>
      </w:pPr>
      <w:rPr>
        <w:rFonts w:hint="default"/>
      </w:rPr>
    </w:lvl>
    <w:lvl w:ilvl="7" w:tentative="0">
      <w:start w:val="1"/>
      <w:numFmt w:val="decimal"/>
      <w:lvlText w:val="%1.%2.%3.%4.%5.%6.%7.%8"/>
      <w:lvlJc w:val="left"/>
      <w:pPr>
        <w:tabs>
          <w:tab w:val="left" w:pos="3510"/>
        </w:tabs>
        <w:ind w:left="3510" w:hanging="1440"/>
      </w:pPr>
      <w:rPr>
        <w:rFonts w:hint="default"/>
      </w:rPr>
    </w:lvl>
    <w:lvl w:ilvl="8" w:tentative="0">
      <w:start w:val="1"/>
      <w:numFmt w:val="decimal"/>
      <w:lvlText w:val="%1.%2.%3.%4.%5.%6.%7.%8.%9"/>
      <w:lvlJc w:val="left"/>
      <w:pPr>
        <w:tabs>
          <w:tab w:val="left" w:pos="3654"/>
        </w:tabs>
        <w:ind w:left="3654" w:hanging="1584"/>
      </w:pPr>
      <w:rPr>
        <w:rFonts w:hint="default"/>
      </w:rPr>
    </w:lvl>
  </w:abstractNum>
  <w:abstractNum w:abstractNumId="3">
    <w:nsid w:val="00000017"/>
    <w:multiLevelType w:val="singleLevel"/>
    <w:tmpl w:val="00000017"/>
    <w:lvl w:ilvl="0" w:tentative="0">
      <w:start w:val="1"/>
      <w:numFmt w:val="decimal"/>
      <w:suff w:val="nothing"/>
      <w:lvlText w:val="（%1）"/>
      <w:lvlJc w:val="left"/>
    </w:lvl>
  </w:abstractNum>
  <w:abstractNum w:abstractNumId="4">
    <w:nsid w:val="134164DD"/>
    <w:multiLevelType w:val="multilevel"/>
    <w:tmpl w:val="134164D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16B282C"/>
    <w:multiLevelType w:val="singleLevel"/>
    <w:tmpl w:val="316B282C"/>
    <w:lvl w:ilvl="0" w:tentative="0">
      <w:start w:val="22"/>
      <w:numFmt w:val="decimal"/>
      <w:lvlText w:val="%1."/>
      <w:lvlJc w:val="left"/>
      <w:pPr>
        <w:tabs>
          <w:tab w:val="left" w:pos="312"/>
        </w:tabs>
      </w:pPr>
    </w:lvl>
  </w:abstractNum>
  <w:abstractNum w:abstractNumId="6">
    <w:nsid w:val="46710029"/>
    <w:multiLevelType w:val="singleLevel"/>
    <w:tmpl w:val="46710029"/>
    <w:lvl w:ilvl="0" w:tentative="0">
      <w:start w:val="20"/>
      <w:numFmt w:val="decimal"/>
      <w:lvlText w:val="%1."/>
      <w:lvlJc w:val="left"/>
      <w:pPr>
        <w:tabs>
          <w:tab w:val="left" w:pos="312"/>
        </w:tabs>
      </w:pPr>
    </w:lvl>
  </w:abstractNum>
  <w:num w:numId="1">
    <w:abstractNumId w:val="1"/>
  </w:num>
  <w:num w:numId="2">
    <w:abstractNumId w:val="0"/>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303"/>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ED4"/>
    <w:rsid w:val="000072C7"/>
    <w:rsid w:val="00012E95"/>
    <w:rsid w:val="00015BFC"/>
    <w:rsid w:val="00016CD6"/>
    <w:rsid w:val="00016FD1"/>
    <w:rsid w:val="00016FF2"/>
    <w:rsid w:val="00032699"/>
    <w:rsid w:val="00034132"/>
    <w:rsid w:val="00036981"/>
    <w:rsid w:val="0003711C"/>
    <w:rsid w:val="00045FED"/>
    <w:rsid w:val="00046159"/>
    <w:rsid w:val="00047453"/>
    <w:rsid w:val="00054464"/>
    <w:rsid w:val="00061A2C"/>
    <w:rsid w:val="00071AC2"/>
    <w:rsid w:val="00075D07"/>
    <w:rsid w:val="000804CD"/>
    <w:rsid w:val="00083CAC"/>
    <w:rsid w:val="0009299F"/>
    <w:rsid w:val="00096FD4"/>
    <w:rsid w:val="000973C2"/>
    <w:rsid w:val="000A3C11"/>
    <w:rsid w:val="000A4921"/>
    <w:rsid w:val="000A49C7"/>
    <w:rsid w:val="000A7F25"/>
    <w:rsid w:val="000B3101"/>
    <w:rsid w:val="000B3BB5"/>
    <w:rsid w:val="000B41DE"/>
    <w:rsid w:val="000C4B8E"/>
    <w:rsid w:val="000C5797"/>
    <w:rsid w:val="000D0886"/>
    <w:rsid w:val="000D1C9B"/>
    <w:rsid w:val="000E1E58"/>
    <w:rsid w:val="000E3C83"/>
    <w:rsid w:val="000F4E9E"/>
    <w:rsid w:val="000F5605"/>
    <w:rsid w:val="001025FC"/>
    <w:rsid w:val="00103E49"/>
    <w:rsid w:val="001053A7"/>
    <w:rsid w:val="0011284B"/>
    <w:rsid w:val="001150B1"/>
    <w:rsid w:val="001272CA"/>
    <w:rsid w:val="00130579"/>
    <w:rsid w:val="00140FC4"/>
    <w:rsid w:val="00141AF5"/>
    <w:rsid w:val="00151F78"/>
    <w:rsid w:val="00154AAE"/>
    <w:rsid w:val="00155036"/>
    <w:rsid w:val="00161786"/>
    <w:rsid w:val="00161DC9"/>
    <w:rsid w:val="00163F5E"/>
    <w:rsid w:val="0017147C"/>
    <w:rsid w:val="00172A27"/>
    <w:rsid w:val="00174451"/>
    <w:rsid w:val="001763F4"/>
    <w:rsid w:val="00176BCF"/>
    <w:rsid w:val="001774C3"/>
    <w:rsid w:val="001800F3"/>
    <w:rsid w:val="00181E04"/>
    <w:rsid w:val="001826A9"/>
    <w:rsid w:val="00183B16"/>
    <w:rsid w:val="00191805"/>
    <w:rsid w:val="00194D51"/>
    <w:rsid w:val="001952B5"/>
    <w:rsid w:val="00195399"/>
    <w:rsid w:val="00196D1B"/>
    <w:rsid w:val="001A2301"/>
    <w:rsid w:val="001A28E9"/>
    <w:rsid w:val="001A4B44"/>
    <w:rsid w:val="001B4416"/>
    <w:rsid w:val="001C0269"/>
    <w:rsid w:val="001D1D0A"/>
    <w:rsid w:val="001E713A"/>
    <w:rsid w:val="001F3587"/>
    <w:rsid w:val="001F7669"/>
    <w:rsid w:val="00200336"/>
    <w:rsid w:val="0020247B"/>
    <w:rsid w:val="00207BEA"/>
    <w:rsid w:val="00207ED5"/>
    <w:rsid w:val="0021183A"/>
    <w:rsid w:val="00213271"/>
    <w:rsid w:val="00215FB2"/>
    <w:rsid w:val="0021788E"/>
    <w:rsid w:val="00221EC3"/>
    <w:rsid w:val="00231921"/>
    <w:rsid w:val="00231F95"/>
    <w:rsid w:val="00232BE9"/>
    <w:rsid w:val="00241FB9"/>
    <w:rsid w:val="00244EF5"/>
    <w:rsid w:val="002464CC"/>
    <w:rsid w:val="0024752D"/>
    <w:rsid w:val="00262270"/>
    <w:rsid w:val="00263510"/>
    <w:rsid w:val="00264DB5"/>
    <w:rsid w:val="00271BD7"/>
    <w:rsid w:val="00286787"/>
    <w:rsid w:val="002869DC"/>
    <w:rsid w:val="00297FB5"/>
    <w:rsid w:val="002A0C42"/>
    <w:rsid w:val="002A2375"/>
    <w:rsid w:val="002A4848"/>
    <w:rsid w:val="002A75D4"/>
    <w:rsid w:val="002A769E"/>
    <w:rsid w:val="002B4464"/>
    <w:rsid w:val="002B5210"/>
    <w:rsid w:val="002C2593"/>
    <w:rsid w:val="002C30E8"/>
    <w:rsid w:val="002C331E"/>
    <w:rsid w:val="002D1F90"/>
    <w:rsid w:val="002D40F0"/>
    <w:rsid w:val="002D4680"/>
    <w:rsid w:val="003026FA"/>
    <w:rsid w:val="003104C2"/>
    <w:rsid w:val="003159EF"/>
    <w:rsid w:val="00316CD2"/>
    <w:rsid w:val="00320A2E"/>
    <w:rsid w:val="00322C30"/>
    <w:rsid w:val="00326F95"/>
    <w:rsid w:val="0033329A"/>
    <w:rsid w:val="003334AF"/>
    <w:rsid w:val="003352AE"/>
    <w:rsid w:val="00337AF7"/>
    <w:rsid w:val="00343222"/>
    <w:rsid w:val="00344EB5"/>
    <w:rsid w:val="00346CD5"/>
    <w:rsid w:val="003523F3"/>
    <w:rsid w:val="0035330F"/>
    <w:rsid w:val="00356ECE"/>
    <w:rsid w:val="00357401"/>
    <w:rsid w:val="003645E7"/>
    <w:rsid w:val="003656A2"/>
    <w:rsid w:val="00375D9F"/>
    <w:rsid w:val="00375F14"/>
    <w:rsid w:val="00382BC7"/>
    <w:rsid w:val="003873D5"/>
    <w:rsid w:val="003A71C1"/>
    <w:rsid w:val="003B1406"/>
    <w:rsid w:val="003B37C8"/>
    <w:rsid w:val="003B397F"/>
    <w:rsid w:val="003B4F88"/>
    <w:rsid w:val="003B5DB2"/>
    <w:rsid w:val="003C0F97"/>
    <w:rsid w:val="003C4764"/>
    <w:rsid w:val="003C5017"/>
    <w:rsid w:val="003C586B"/>
    <w:rsid w:val="003C64B0"/>
    <w:rsid w:val="003D2952"/>
    <w:rsid w:val="003D3783"/>
    <w:rsid w:val="003D5FF5"/>
    <w:rsid w:val="003E3121"/>
    <w:rsid w:val="003F0B31"/>
    <w:rsid w:val="003F44A6"/>
    <w:rsid w:val="003F45C6"/>
    <w:rsid w:val="00406884"/>
    <w:rsid w:val="00414392"/>
    <w:rsid w:val="0041443D"/>
    <w:rsid w:val="00414BF3"/>
    <w:rsid w:val="00416077"/>
    <w:rsid w:val="00422C7A"/>
    <w:rsid w:val="00423163"/>
    <w:rsid w:val="004257EA"/>
    <w:rsid w:val="00431C1F"/>
    <w:rsid w:val="00431DAE"/>
    <w:rsid w:val="00440CF6"/>
    <w:rsid w:val="00444E37"/>
    <w:rsid w:val="004457D6"/>
    <w:rsid w:val="00446758"/>
    <w:rsid w:val="00446873"/>
    <w:rsid w:val="00451B3D"/>
    <w:rsid w:val="004579B7"/>
    <w:rsid w:val="004611AE"/>
    <w:rsid w:val="00462741"/>
    <w:rsid w:val="00464BA6"/>
    <w:rsid w:val="00465527"/>
    <w:rsid w:val="004713C2"/>
    <w:rsid w:val="004733F6"/>
    <w:rsid w:val="0047396E"/>
    <w:rsid w:val="00480342"/>
    <w:rsid w:val="00480971"/>
    <w:rsid w:val="004875E9"/>
    <w:rsid w:val="00494C7B"/>
    <w:rsid w:val="00497923"/>
    <w:rsid w:val="004A3DB2"/>
    <w:rsid w:val="004A6F2F"/>
    <w:rsid w:val="004B568C"/>
    <w:rsid w:val="004C2E50"/>
    <w:rsid w:val="004C5351"/>
    <w:rsid w:val="004D3F91"/>
    <w:rsid w:val="004D7456"/>
    <w:rsid w:val="004E0AB2"/>
    <w:rsid w:val="004F030D"/>
    <w:rsid w:val="004F0A23"/>
    <w:rsid w:val="004F1AC9"/>
    <w:rsid w:val="004F3859"/>
    <w:rsid w:val="004F5360"/>
    <w:rsid w:val="004F6118"/>
    <w:rsid w:val="00501B2A"/>
    <w:rsid w:val="00506A1B"/>
    <w:rsid w:val="0051115D"/>
    <w:rsid w:val="00522E39"/>
    <w:rsid w:val="00524CDE"/>
    <w:rsid w:val="005262EC"/>
    <w:rsid w:val="00526C1A"/>
    <w:rsid w:val="005360D0"/>
    <w:rsid w:val="00542F03"/>
    <w:rsid w:val="005456B0"/>
    <w:rsid w:val="005512C5"/>
    <w:rsid w:val="00553665"/>
    <w:rsid w:val="00555C36"/>
    <w:rsid w:val="00556DBD"/>
    <w:rsid w:val="005629EC"/>
    <w:rsid w:val="005712EE"/>
    <w:rsid w:val="00572D3F"/>
    <w:rsid w:val="00575D8B"/>
    <w:rsid w:val="00575DBC"/>
    <w:rsid w:val="00576CEB"/>
    <w:rsid w:val="00580FE0"/>
    <w:rsid w:val="00585131"/>
    <w:rsid w:val="00593A21"/>
    <w:rsid w:val="00593EC9"/>
    <w:rsid w:val="005A2EF9"/>
    <w:rsid w:val="005A4896"/>
    <w:rsid w:val="005A7992"/>
    <w:rsid w:val="005B4384"/>
    <w:rsid w:val="005C1A24"/>
    <w:rsid w:val="005C36AB"/>
    <w:rsid w:val="005C5B53"/>
    <w:rsid w:val="005C5E16"/>
    <w:rsid w:val="005C7762"/>
    <w:rsid w:val="005E14CA"/>
    <w:rsid w:val="005E195F"/>
    <w:rsid w:val="005E2AB2"/>
    <w:rsid w:val="005F0FA7"/>
    <w:rsid w:val="005F304A"/>
    <w:rsid w:val="005F403A"/>
    <w:rsid w:val="005F535D"/>
    <w:rsid w:val="005F54F9"/>
    <w:rsid w:val="00601D77"/>
    <w:rsid w:val="00602523"/>
    <w:rsid w:val="006051C1"/>
    <w:rsid w:val="0060560C"/>
    <w:rsid w:val="00605C47"/>
    <w:rsid w:val="00606A49"/>
    <w:rsid w:val="00607533"/>
    <w:rsid w:val="00607DA2"/>
    <w:rsid w:val="006100BC"/>
    <w:rsid w:val="00613A7F"/>
    <w:rsid w:val="00621590"/>
    <w:rsid w:val="006244CC"/>
    <w:rsid w:val="00631568"/>
    <w:rsid w:val="00632FCB"/>
    <w:rsid w:val="00642D3A"/>
    <w:rsid w:val="00643FF2"/>
    <w:rsid w:val="006440DB"/>
    <w:rsid w:val="00650804"/>
    <w:rsid w:val="006528BB"/>
    <w:rsid w:val="0066576A"/>
    <w:rsid w:val="00674699"/>
    <w:rsid w:val="006778E5"/>
    <w:rsid w:val="00684C67"/>
    <w:rsid w:val="00684D37"/>
    <w:rsid w:val="00685F23"/>
    <w:rsid w:val="00686429"/>
    <w:rsid w:val="00687308"/>
    <w:rsid w:val="0069127D"/>
    <w:rsid w:val="00693DC7"/>
    <w:rsid w:val="0069723F"/>
    <w:rsid w:val="006A0C04"/>
    <w:rsid w:val="006A1176"/>
    <w:rsid w:val="006A435C"/>
    <w:rsid w:val="006A7B5A"/>
    <w:rsid w:val="006B1395"/>
    <w:rsid w:val="006C3846"/>
    <w:rsid w:val="006C6FD0"/>
    <w:rsid w:val="006D5116"/>
    <w:rsid w:val="006D527B"/>
    <w:rsid w:val="006D620F"/>
    <w:rsid w:val="006E0A52"/>
    <w:rsid w:val="006E5E70"/>
    <w:rsid w:val="006E7210"/>
    <w:rsid w:val="006F01BB"/>
    <w:rsid w:val="006F0715"/>
    <w:rsid w:val="006F2B6D"/>
    <w:rsid w:val="006F3C99"/>
    <w:rsid w:val="007004B5"/>
    <w:rsid w:val="00700F8C"/>
    <w:rsid w:val="0070126D"/>
    <w:rsid w:val="00705094"/>
    <w:rsid w:val="007062C3"/>
    <w:rsid w:val="0071239B"/>
    <w:rsid w:val="0071465A"/>
    <w:rsid w:val="00720C51"/>
    <w:rsid w:val="007226F5"/>
    <w:rsid w:val="007233BB"/>
    <w:rsid w:val="00730C84"/>
    <w:rsid w:val="00730CCF"/>
    <w:rsid w:val="00731A5E"/>
    <w:rsid w:val="00731E54"/>
    <w:rsid w:val="0073332C"/>
    <w:rsid w:val="00735FF2"/>
    <w:rsid w:val="00744A2C"/>
    <w:rsid w:val="0075195D"/>
    <w:rsid w:val="00753DF1"/>
    <w:rsid w:val="007552D5"/>
    <w:rsid w:val="007570BF"/>
    <w:rsid w:val="0076093B"/>
    <w:rsid w:val="00760EAD"/>
    <w:rsid w:val="0077362C"/>
    <w:rsid w:val="00781957"/>
    <w:rsid w:val="00782525"/>
    <w:rsid w:val="0079748D"/>
    <w:rsid w:val="007A0447"/>
    <w:rsid w:val="007A2762"/>
    <w:rsid w:val="007B27F4"/>
    <w:rsid w:val="007B298E"/>
    <w:rsid w:val="007B433D"/>
    <w:rsid w:val="007B472D"/>
    <w:rsid w:val="007B595A"/>
    <w:rsid w:val="007B6287"/>
    <w:rsid w:val="007C774D"/>
    <w:rsid w:val="007C7AFB"/>
    <w:rsid w:val="007C7DB1"/>
    <w:rsid w:val="007D0140"/>
    <w:rsid w:val="007D08A1"/>
    <w:rsid w:val="007D3738"/>
    <w:rsid w:val="007D4049"/>
    <w:rsid w:val="007D4269"/>
    <w:rsid w:val="007E0C96"/>
    <w:rsid w:val="007E1CA5"/>
    <w:rsid w:val="007E3EED"/>
    <w:rsid w:val="007E4DFF"/>
    <w:rsid w:val="007E63CD"/>
    <w:rsid w:val="007F08BD"/>
    <w:rsid w:val="007F1211"/>
    <w:rsid w:val="007F15DF"/>
    <w:rsid w:val="00800758"/>
    <w:rsid w:val="00801D24"/>
    <w:rsid w:val="00802002"/>
    <w:rsid w:val="00802F58"/>
    <w:rsid w:val="0081061E"/>
    <w:rsid w:val="008113B1"/>
    <w:rsid w:val="0081173A"/>
    <w:rsid w:val="0081312F"/>
    <w:rsid w:val="008172A7"/>
    <w:rsid w:val="008316A0"/>
    <w:rsid w:val="00834F33"/>
    <w:rsid w:val="0083599E"/>
    <w:rsid w:val="00843C22"/>
    <w:rsid w:val="00845910"/>
    <w:rsid w:val="0085002A"/>
    <w:rsid w:val="008520E2"/>
    <w:rsid w:val="00861DE2"/>
    <w:rsid w:val="008629D2"/>
    <w:rsid w:val="008768B2"/>
    <w:rsid w:val="00876994"/>
    <w:rsid w:val="0087769B"/>
    <w:rsid w:val="00880BB5"/>
    <w:rsid w:val="008919C0"/>
    <w:rsid w:val="008943D2"/>
    <w:rsid w:val="00896E10"/>
    <w:rsid w:val="008A1564"/>
    <w:rsid w:val="008A436D"/>
    <w:rsid w:val="008A7268"/>
    <w:rsid w:val="008B03FD"/>
    <w:rsid w:val="008B1710"/>
    <w:rsid w:val="008B284D"/>
    <w:rsid w:val="008B6A7D"/>
    <w:rsid w:val="008C1ADD"/>
    <w:rsid w:val="008C5A65"/>
    <w:rsid w:val="008C7561"/>
    <w:rsid w:val="008D60A3"/>
    <w:rsid w:val="008D6490"/>
    <w:rsid w:val="008D7234"/>
    <w:rsid w:val="008D7B13"/>
    <w:rsid w:val="008E17F0"/>
    <w:rsid w:val="008E3801"/>
    <w:rsid w:val="008E66FA"/>
    <w:rsid w:val="008F1DC2"/>
    <w:rsid w:val="008F3233"/>
    <w:rsid w:val="008F6E5F"/>
    <w:rsid w:val="00901EC8"/>
    <w:rsid w:val="00902E6D"/>
    <w:rsid w:val="00902F67"/>
    <w:rsid w:val="00906E87"/>
    <w:rsid w:val="00914D2C"/>
    <w:rsid w:val="00920BA7"/>
    <w:rsid w:val="0092456F"/>
    <w:rsid w:val="00924E55"/>
    <w:rsid w:val="00934CBC"/>
    <w:rsid w:val="009410E0"/>
    <w:rsid w:val="0094501B"/>
    <w:rsid w:val="009507BF"/>
    <w:rsid w:val="00950E56"/>
    <w:rsid w:val="00951174"/>
    <w:rsid w:val="00951CF0"/>
    <w:rsid w:val="0095367F"/>
    <w:rsid w:val="00953F1C"/>
    <w:rsid w:val="00960244"/>
    <w:rsid w:val="00980D47"/>
    <w:rsid w:val="00981F29"/>
    <w:rsid w:val="009837F0"/>
    <w:rsid w:val="00983818"/>
    <w:rsid w:val="00984E4B"/>
    <w:rsid w:val="00987AC6"/>
    <w:rsid w:val="00991592"/>
    <w:rsid w:val="00995A6B"/>
    <w:rsid w:val="009A6CD4"/>
    <w:rsid w:val="009B0CFC"/>
    <w:rsid w:val="009B3B84"/>
    <w:rsid w:val="009B7D59"/>
    <w:rsid w:val="009C2799"/>
    <w:rsid w:val="009C37B7"/>
    <w:rsid w:val="009C6619"/>
    <w:rsid w:val="009D11B4"/>
    <w:rsid w:val="009D5F3F"/>
    <w:rsid w:val="009E0D6E"/>
    <w:rsid w:val="009E1674"/>
    <w:rsid w:val="009E50DA"/>
    <w:rsid w:val="009E7292"/>
    <w:rsid w:val="00A07424"/>
    <w:rsid w:val="00A07B6F"/>
    <w:rsid w:val="00A176DD"/>
    <w:rsid w:val="00A3694B"/>
    <w:rsid w:val="00A405D8"/>
    <w:rsid w:val="00A4166D"/>
    <w:rsid w:val="00A515D6"/>
    <w:rsid w:val="00A5233E"/>
    <w:rsid w:val="00A537B7"/>
    <w:rsid w:val="00A54C3D"/>
    <w:rsid w:val="00A56828"/>
    <w:rsid w:val="00A56F54"/>
    <w:rsid w:val="00A5760F"/>
    <w:rsid w:val="00A61632"/>
    <w:rsid w:val="00A64B4C"/>
    <w:rsid w:val="00A72472"/>
    <w:rsid w:val="00A7515D"/>
    <w:rsid w:val="00A84286"/>
    <w:rsid w:val="00A949BF"/>
    <w:rsid w:val="00A955DC"/>
    <w:rsid w:val="00A95BD8"/>
    <w:rsid w:val="00AA186C"/>
    <w:rsid w:val="00AA70C2"/>
    <w:rsid w:val="00AC2768"/>
    <w:rsid w:val="00AC2D00"/>
    <w:rsid w:val="00AC4C84"/>
    <w:rsid w:val="00AE2A89"/>
    <w:rsid w:val="00AE56F3"/>
    <w:rsid w:val="00AF1905"/>
    <w:rsid w:val="00AF1F43"/>
    <w:rsid w:val="00B05FCB"/>
    <w:rsid w:val="00B0629E"/>
    <w:rsid w:val="00B168B2"/>
    <w:rsid w:val="00B20F18"/>
    <w:rsid w:val="00B23B7D"/>
    <w:rsid w:val="00B2529D"/>
    <w:rsid w:val="00B26530"/>
    <w:rsid w:val="00B26E2A"/>
    <w:rsid w:val="00B27D0A"/>
    <w:rsid w:val="00B4608C"/>
    <w:rsid w:val="00B51946"/>
    <w:rsid w:val="00B5243D"/>
    <w:rsid w:val="00B52990"/>
    <w:rsid w:val="00B5358F"/>
    <w:rsid w:val="00B539F8"/>
    <w:rsid w:val="00B5613E"/>
    <w:rsid w:val="00B61267"/>
    <w:rsid w:val="00B61FE9"/>
    <w:rsid w:val="00B67AA0"/>
    <w:rsid w:val="00B70904"/>
    <w:rsid w:val="00B70CF3"/>
    <w:rsid w:val="00B727D0"/>
    <w:rsid w:val="00B737B8"/>
    <w:rsid w:val="00B75348"/>
    <w:rsid w:val="00B759A1"/>
    <w:rsid w:val="00B77EFC"/>
    <w:rsid w:val="00B824D9"/>
    <w:rsid w:val="00B82B4F"/>
    <w:rsid w:val="00B82EAD"/>
    <w:rsid w:val="00B8574C"/>
    <w:rsid w:val="00B91719"/>
    <w:rsid w:val="00B94670"/>
    <w:rsid w:val="00B96660"/>
    <w:rsid w:val="00B97F55"/>
    <w:rsid w:val="00BA3791"/>
    <w:rsid w:val="00BB30B6"/>
    <w:rsid w:val="00BB3981"/>
    <w:rsid w:val="00BB3EB9"/>
    <w:rsid w:val="00BB6DD0"/>
    <w:rsid w:val="00BD4369"/>
    <w:rsid w:val="00BD7885"/>
    <w:rsid w:val="00BE0C28"/>
    <w:rsid w:val="00BE0DC1"/>
    <w:rsid w:val="00BE1875"/>
    <w:rsid w:val="00BE34A0"/>
    <w:rsid w:val="00BE36E9"/>
    <w:rsid w:val="00BE370C"/>
    <w:rsid w:val="00BE7255"/>
    <w:rsid w:val="00BF1A35"/>
    <w:rsid w:val="00BF5806"/>
    <w:rsid w:val="00C0015A"/>
    <w:rsid w:val="00C01B8E"/>
    <w:rsid w:val="00C11F5E"/>
    <w:rsid w:val="00C136B0"/>
    <w:rsid w:val="00C16F3C"/>
    <w:rsid w:val="00C17E2B"/>
    <w:rsid w:val="00C2234B"/>
    <w:rsid w:val="00C277FE"/>
    <w:rsid w:val="00C32F41"/>
    <w:rsid w:val="00C33FE1"/>
    <w:rsid w:val="00C41684"/>
    <w:rsid w:val="00C500D0"/>
    <w:rsid w:val="00C54533"/>
    <w:rsid w:val="00C64575"/>
    <w:rsid w:val="00C66F8C"/>
    <w:rsid w:val="00C72C14"/>
    <w:rsid w:val="00C73251"/>
    <w:rsid w:val="00C76A79"/>
    <w:rsid w:val="00C81C36"/>
    <w:rsid w:val="00C9664A"/>
    <w:rsid w:val="00CA6E2A"/>
    <w:rsid w:val="00CA7AC7"/>
    <w:rsid w:val="00CA7C97"/>
    <w:rsid w:val="00CB08EF"/>
    <w:rsid w:val="00CB6532"/>
    <w:rsid w:val="00CC06AE"/>
    <w:rsid w:val="00CC587B"/>
    <w:rsid w:val="00CC6E40"/>
    <w:rsid w:val="00CD1634"/>
    <w:rsid w:val="00CD2913"/>
    <w:rsid w:val="00CD7982"/>
    <w:rsid w:val="00CF3E8D"/>
    <w:rsid w:val="00CF457C"/>
    <w:rsid w:val="00D12D9B"/>
    <w:rsid w:val="00D1325B"/>
    <w:rsid w:val="00D1634D"/>
    <w:rsid w:val="00D16ECB"/>
    <w:rsid w:val="00D20B59"/>
    <w:rsid w:val="00D22359"/>
    <w:rsid w:val="00D22E2A"/>
    <w:rsid w:val="00D252E3"/>
    <w:rsid w:val="00D30CBF"/>
    <w:rsid w:val="00D35746"/>
    <w:rsid w:val="00D36B39"/>
    <w:rsid w:val="00D46BB6"/>
    <w:rsid w:val="00D5148A"/>
    <w:rsid w:val="00D5408C"/>
    <w:rsid w:val="00D54495"/>
    <w:rsid w:val="00D61CED"/>
    <w:rsid w:val="00D6364E"/>
    <w:rsid w:val="00D66A1B"/>
    <w:rsid w:val="00D677B3"/>
    <w:rsid w:val="00D8098B"/>
    <w:rsid w:val="00D80D58"/>
    <w:rsid w:val="00D87CB4"/>
    <w:rsid w:val="00D9211F"/>
    <w:rsid w:val="00D92632"/>
    <w:rsid w:val="00D96D99"/>
    <w:rsid w:val="00DB44BE"/>
    <w:rsid w:val="00DB4947"/>
    <w:rsid w:val="00DC1C51"/>
    <w:rsid w:val="00DC6B6C"/>
    <w:rsid w:val="00DD126C"/>
    <w:rsid w:val="00DE3851"/>
    <w:rsid w:val="00DE582A"/>
    <w:rsid w:val="00DF7C0F"/>
    <w:rsid w:val="00E005C8"/>
    <w:rsid w:val="00E00928"/>
    <w:rsid w:val="00E04FE2"/>
    <w:rsid w:val="00E07EA5"/>
    <w:rsid w:val="00E10B66"/>
    <w:rsid w:val="00E11FB3"/>
    <w:rsid w:val="00E127C8"/>
    <w:rsid w:val="00E1488C"/>
    <w:rsid w:val="00E15994"/>
    <w:rsid w:val="00E15BB6"/>
    <w:rsid w:val="00E231D6"/>
    <w:rsid w:val="00E234E3"/>
    <w:rsid w:val="00E263F2"/>
    <w:rsid w:val="00E273BB"/>
    <w:rsid w:val="00E30055"/>
    <w:rsid w:val="00E35FD1"/>
    <w:rsid w:val="00E43FCA"/>
    <w:rsid w:val="00E45A86"/>
    <w:rsid w:val="00E5553C"/>
    <w:rsid w:val="00E57BB4"/>
    <w:rsid w:val="00E63DCD"/>
    <w:rsid w:val="00E63F38"/>
    <w:rsid w:val="00E64DF0"/>
    <w:rsid w:val="00E67D29"/>
    <w:rsid w:val="00E7281C"/>
    <w:rsid w:val="00E72BCA"/>
    <w:rsid w:val="00E72EE1"/>
    <w:rsid w:val="00E74DB4"/>
    <w:rsid w:val="00E800E1"/>
    <w:rsid w:val="00E81F8D"/>
    <w:rsid w:val="00E82425"/>
    <w:rsid w:val="00E90E19"/>
    <w:rsid w:val="00E91283"/>
    <w:rsid w:val="00E95C51"/>
    <w:rsid w:val="00E963BA"/>
    <w:rsid w:val="00EA1737"/>
    <w:rsid w:val="00EB45A6"/>
    <w:rsid w:val="00EB4B86"/>
    <w:rsid w:val="00EB5167"/>
    <w:rsid w:val="00EB53B9"/>
    <w:rsid w:val="00EC095A"/>
    <w:rsid w:val="00EC6917"/>
    <w:rsid w:val="00EC6C07"/>
    <w:rsid w:val="00ED0B8E"/>
    <w:rsid w:val="00ED2A67"/>
    <w:rsid w:val="00ED3517"/>
    <w:rsid w:val="00ED3A5F"/>
    <w:rsid w:val="00ED3A9E"/>
    <w:rsid w:val="00EE251B"/>
    <w:rsid w:val="00EF590A"/>
    <w:rsid w:val="00EF66F9"/>
    <w:rsid w:val="00F01B4B"/>
    <w:rsid w:val="00F0667A"/>
    <w:rsid w:val="00F10019"/>
    <w:rsid w:val="00F14757"/>
    <w:rsid w:val="00F153B8"/>
    <w:rsid w:val="00F1758B"/>
    <w:rsid w:val="00F238B5"/>
    <w:rsid w:val="00F24E8F"/>
    <w:rsid w:val="00F30DA5"/>
    <w:rsid w:val="00F321AE"/>
    <w:rsid w:val="00F40ACA"/>
    <w:rsid w:val="00F422D9"/>
    <w:rsid w:val="00F4467B"/>
    <w:rsid w:val="00F539EF"/>
    <w:rsid w:val="00F53E71"/>
    <w:rsid w:val="00F55BC3"/>
    <w:rsid w:val="00F7020B"/>
    <w:rsid w:val="00F82676"/>
    <w:rsid w:val="00F83EE0"/>
    <w:rsid w:val="00F93F69"/>
    <w:rsid w:val="00F93FB4"/>
    <w:rsid w:val="00F966A2"/>
    <w:rsid w:val="00F9672F"/>
    <w:rsid w:val="00FA19E1"/>
    <w:rsid w:val="00FA3E63"/>
    <w:rsid w:val="00FA635A"/>
    <w:rsid w:val="00FA7E26"/>
    <w:rsid w:val="00FB1F84"/>
    <w:rsid w:val="00FB607D"/>
    <w:rsid w:val="00FB7A5F"/>
    <w:rsid w:val="00FC1279"/>
    <w:rsid w:val="00FC1701"/>
    <w:rsid w:val="00FC28E3"/>
    <w:rsid w:val="00FC7F5E"/>
    <w:rsid w:val="00FD438F"/>
    <w:rsid w:val="00FD7355"/>
    <w:rsid w:val="00FE0AC1"/>
    <w:rsid w:val="00FE104E"/>
    <w:rsid w:val="00FE1EFA"/>
    <w:rsid w:val="00FE76F2"/>
    <w:rsid w:val="00FE7E5D"/>
    <w:rsid w:val="01064728"/>
    <w:rsid w:val="011D0738"/>
    <w:rsid w:val="01335742"/>
    <w:rsid w:val="01AA37AD"/>
    <w:rsid w:val="01C521EE"/>
    <w:rsid w:val="01F65373"/>
    <w:rsid w:val="020769F2"/>
    <w:rsid w:val="02486FA3"/>
    <w:rsid w:val="025071E4"/>
    <w:rsid w:val="0257682F"/>
    <w:rsid w:val="02657026"/>
    <w:rsid w:val="02A74956"/>
    <w:rsid w:val="02C26D18"/>
    <w:rsid w:val="02E5563B"/>
    <w:rsid w:val="031E276D"/>
    <w:rsid w:val="03AE716A"/>
    <w:rsid w:val="03BF5149"/>
    <w:rsid w:val="03D474A0"/>
    <w:rsid w:val="040C756A"/>
    <w:rsid w:val="040F54C3"/>
    <w:rsid w:val="041E18D4"/>
    <w:rsid w:val="04481F3B"/>
    <w:rsid w:val="04523906"/>
    <w:rsid w:val="048F1A83"/>
    <w:rsid w:val="04A0366F"/>
    <w:rsid w:val="04AE0D9F"/>
    <w:rsid w:val="04AF18B3"/>
    <w:rsid w:val="04EB468A"/>
    <w:rsid w:val="04EC35BB"/>
    <w:rsid w:val="04F23468"/>
    <w:rsid w:val="055167AC"/>
    <w:rsid w:val="056F005C"/>
    <w:rsid w:val="05905DF7"/>
    <w:rsid w:val="0595758D"/>
    <w:rsid w:val="05A63A8C"/>
    <w:rsid w:val="06F770DC"/>
    <w:rsid w:val="073308E6"/>
    <w:rsid w:val="073C4370"/>
    <w:rsid w:val="076C2594"/>
    <w:rsid w:val="07AC00A8"/>
    <w:rsid w:val="08361B15"/>
    <w:rsid w:val="088C4F0A"/>
    <w:rsid w:val="08BF3E8B"/>
    <w:rsid w:val="08C80B30"/>
    <w:rsid w:val="092034C7"/>
    <w:rsid w:val="092C5938"/>
    <w:rsid w:val="09401BF5"/>
    <w:rsid w:val="096F7EBA"/>
    <w:rsid w:val="09767F5F"/>
    <w:rsid w:val="099C68A2"/>
    <w:rsid w:val="09CD607B"/>
    <w:rsid w:val="09E04844"/>
    <w:rsid w:val="0A196B4D"/>
    <w:rsid w:val="0A2D197E"/>
    <w:rsid w:val="0A387A4E"/>
    <w:rsid w:val="0A8E4B44"/>
    <w:rsid w:val="0AF316BB"/>
    <w:rsid w:val="0B147893"/>
    <w:rsid w:val="0B91068C"/>
    <w:rsid w:val="0BC5351F"/>
    <w:rsid w:val="0C1C6EBD"/>
    <w:rsid w:val="0C466F00"/>
    <w:rsid w:val="0C6042CC"/>
    <w:rsid w:val="0C9F1870"/>
    <w:rsid w:val="0CC754FB"/>
    <w:rsid w:val="0CFE31A8"/>
    <w:rsid w:val="0D0906C9"/>
    <w:rsid w:val="0D126C7E"/>
    <w:rsid w:val="0D5505DC"/>
    <w:rsid w:val="0D581FD9"/>
    <w:rsid w:val="0D6B4411"/>
    <w:rsid w:val="0D9240F5"/>
    <w:rsid w:val="0DE07BAB"/>
    <w:rsid w:val="0DF951F5"/>
    <w:rsid w:val="0E1C20A0"/>
    <w:rsid w:val="0E4162B2"/>
    <w:rsid w:val="0E792B20"/>
    <w:rsid w:val="0EBD30CF"/>
    <w:rsid w:val="0EF214AF"/>
    <w:rsid w:val="0F34636A"/>
    <w:rsid w:val="0F5010F5"/>
    <w:rsid w:val="10436B99"/>
    <w:rsid w:val="10644ACB"/>
    <w:rsid w:val="10850DB6"/>
    <w:rsid w:val="108D12D2"/>
    <w:rsid w:val="10912EC3"/>
    <w:rsid w:val="10A21FC4"/>
    <w:rsid w:val="10BB7923"/>
    <w:rsid w:val="110436DC"/>
    <w:rsid w:val="11431657"/>
    <w:rsid w:val="116233D3"/>
    <w:rsid w:val="11713737"/>
    <w:rsid w:val="117C4B19"/>
    <w:rsid w:val="11E85BC4"/>
    <w:rsid w:val="127E6282"/>
    <w:rsid w:val="127F5E0D"/>
    <w:rsid w:val="128727B8"/>
    <w:rsid w:val="12A97829"/>
    <w:rsid w:val="12C02B14"/>
    <w:rsid w:val="12E91807"/>
    <w:rsid w:val="12F446DD"/>
    <w:rsid w:val="12F465D7"/>
    <w:rsid w:val="135779C7"/>
    <w:rsid w:val="13666ED0"/>
    <w:rsid w:val="13857DA9"/>
    <w:rsid w:val="13B0220C"/>
    <w:rsid w:val="13D71B08"/>
    <w:rsid w:val="14420D88"/>
    <w:rsid w:val="144741A9"/>
    <w:rsid w:val="14C601E7"/>
    <w:rsid w:val="15732C72"/>
    <w:rsid w:val="15897BFE"/>
    <w:rsid w:val="15B57A30"/>
    <w:rsid w:val="15C15B5C"/>
    <w:rsid w:val="15CC6AEE"/>
    <w:rsid w:val="15EA171E"/>
    <w:rsid w:val="160762F1"/>
    <w:rsid w:val="167A7DAC"/>
    <w:rsid w:val="16B23825"/>
    <w:rsid w:val="16D17CC7"/>
    <w:rsid w:val="16DD2C84"/>
    <w:rsid w:val="176509D8"/>
    <w:rsid w:val="17BC4E18"/>
    <w:rsid w:val="18051DFF"/>
    <w:rsid w:val="18274D61"/>
    <w:rsid w:val="184247A3"/>
    <w:rsid w:val="18465535"/>
    <w:rsid w:val="19494A36"/>
    <w:rsid w:val="198B5630"/>
    <w:rsid w:val="19D52EA8"/>
    <w:rsid w:val="19F50C55"/>
    <w:rsid w:val="1A066B65"/>
    <w:rsid w:val="1A101AAA"/>
    <w:rsid w:val="1A2800B9"/>
    <w:rsid w:val="1A3A6D5C"/>
    <w:rsid w:val="1ABA7837"/>
    <w:rsid w:val="1B023953"/>
    <w:rsid w:val="1B060FC1"/>
    <w:rsid w:val="1B395327"/>
    <w:rsid w:val="1BCA7DF4"/>
    <w:rsid w:val="1C8C02FA"/>
    <w:rsid w:val="1CAB6A24"/>
    <w:rsid w:val="1CCE4908"/>
    <w:rsid w:val="1CD04A96"/>
    <w:rsid w:val="1CDB57FC"/>
    <w:rsid w:val="1D3677A6"/>
    <w:rsid w:val="1D742110"/>
    <w:rsid w:val="1D745F65"/>
    <w:rsid w:val="1D8A447A"/>
    <w:rsid w:val="1D983CA3"/>
    <w:rsid w:val="1DB97479"/>
    <w:rsid w:val="1DDF2D24"/>
    <w:rsid w:val="1E00169C"/>
    <w:rsid w:val="1E1D3900"/>
    <w:rsid w:val="1E212D2C"/>
    <w:rsid w:val="1E2C6CB9"/>
    <w:rsid w:val="1E511BB5"/>
    <w:rsid w:val="1EAE75DB"/>
    <w:rsid w:val="1EC17727"/>
    <w:rsid w:val="1ECB71A1"/>
    <w:rsid w:val="1F035D16"/>
    <w:rsid w:val="1F2F080F"/>
    <w:rsid w:val="1F6407C5"/>
    <w:rsid w:val="1F7028C6"/>
    <w:rsid w:val="1F717676"/>
    <w:rsid w:val="1F76517F"/>
    <w:rsid w:val="1F8B3AED"/>
    <w:rsid w:val="1FAF6052"/>
    <w:rsid w:val="1FEA36E9"/>
    <w:rsid w:val="202D0EEB"/>
    <w:rsid w:val="205E536B"/>
    <w:rsid w:val="20B964B3"/>
    <w:rsid w:val="2127407C"/>
    <w:rsid w:val="216E020D"/>
    <w:rsid w:val="21704106"/>
    <w:rsid w:val="21727DFB"/>
    <w:rsid w:val="217A3733"/>
    <w:rsid w:val="219001E6"/>
    <w:rsid w:val="21C74F6B"/>
    <w:rsid w:val="21F67E0F"/>
    <w:rsid w:val="223C612A"/>
    <w:rsid w:val="23DF5EBB"/>
    <w:rsid w:val="2415507E"/>
    <w:rsid w:val="247C01A4"/>
    <w:rsid w:val="24852CEE"/>
    <w:rsid w:val="248E0E5A"/>
    <w:rsid w:val="24921441"/>
    <w:rsid w:val="24BD7564"/>
    <w:rsid w:val="24D81A53"/>
    <w:rsid w:val="24E122EB"/>
    <w:rsid w:val="24E77BC1"/>
    <w:rsid w:val="24F075EF"/>
    <w:rsid w:val="250B21DD"/>
    <w:rsid w:val="2515180F"/>
    <w:rsid w:val="25207280"/>
    <w:rsid w:val="25235D17"/>
    <w:rsid w:val="25D941BF"/>
    <w:rsid w:val="2608639E"/>
    <w:rsid w:val="261916A8"/>
    <w:rsid w:val="261F7EFD"/>
    <w:rsid w:val="26343AF0"/>
    <w:rsid w:val="2656791A"/>
    <w:rsid w:val="26655914"/>
    <w:rsid w:val="267F7783"/>
    <w:rsid w:val="26BF2B7E"/>
    <w:rsid w:val="26D0546D"/>
    <w:rsid w:val="26E20231"/>
    <w:rsid w:val="26E95C38"/>
    <w:rsid w:val="26F8146C"/>
    <w:rsid w:val="26FB436E"/>
    <w:rsid w:val="275C1B58"/>
    <w:rsid w:val="27A85EB0"/>
    <w:rsid w:val="27AE12CD"/>
    <w:rsid w:val="27E60AD1"/>
    <w:rsid w:val="28A424D8"/>
    <w:rsid w:val="28B25F38"/>
    <w:rsid w:val="29B478FB"/>
    <w:rsid w:val="29D919B5"/>
    <w:rsid w:val="29EB35DC"/>
    <w:rsid w:val="2A401170"/>
    <w:rsid w:val="2A4946FE"/>
    <w:rsid w:val="2A6D2219"/>
    <w:rsid w:val="2A741842"/>
    <w:rsid w:val="2A87709E"/>
    <w:rsid w:val="2A883B17"/>
    <w:rsid w:val="2A894461"/>
    <w:rsid w:val="2A8F40FC"/>
    <w:rsid w:val="2AB37D2F"/>
    <w:rsid w:val="2ACB2345"/>
    <w:rsid w:val="2AD90904"/>
    <w:rsid w:val="2AED4495"/>
    <w:rsid w:val="2B5669B6"/>
    <w:rsid w:val="2B631DC9"/>
    <w:rsid w:val="2C1453EF"/>
    <w:rsid w:val="2C1A426B"/>
    <w:rsid w:val="2C285BFA"/>
    <w:rsid w:val="2C95308E"/>
    <w:rsid w:val="2CA261C4"/>
    <w:rsid w:val="2D003CDA"/>
    <w:rsid w:val="2D005F49"/>
    <w:rsid w:val="2D180B16"/>
    <w:rsid w:val="2D8B6497"/>
    <w:rsid w:val="2D9809C3"/>
    <w:rsid w:val="2DCD2D4F"/>
    <w:rsid w:val="2E157539"/>
    <w:rsid w:val="2E243225"/>
    <w:rsid w:val="2E3B16F7"/>
    <w:rsid w:val="2E8B6C27"/>
    <w:rsid w:val="2ECB21FF"/>
    <w:rsid w:val="2ED2364B"/>
    <w:rsid w:val="2ED57831"/>
    <w:rsid w:val="2F0C30B9"/>
    <w:rsid w:val="2F124AB0"/>
    <w:rsid w:val="2F1512CA"/>
    <w:rsid w:val="2FCA2425"/>
    <w:rsid w:val="30172FC7"/>
    <w:rsid w:val="3039671C"/>
    <w:rsid w:val="303F73E5"/>
    <w:rsid w:val="305A2C48"/>
    <w:rsid w:val="30684E56"/>
    <w:rsid w:val="30711152"/>
    <w:rsid w:val="30962462"/>
    <w:rsid w:val="30E84EB2"/>
    <w:rsid w:val="30F75AF5"/>
    <w:rsid w:val="31092827"/>
    <w:rsid w:val="3137421E"/>
    <w:rsid w:val="31506400"/>
    <w:rsid w:val="31892A9F"/>
    <w:rsid w:val="31AD0C8B"/>
    <w:rsid w:val="31B95C56"/>
    <w:rsid w:val="31BA5924"/>
    <w:rsid w:val="31CD41A8"/>
    <w:rsid w:val="322A59BC"/>
    <w:rsid w:val="325B085F"/>
    <w:rsid w:val="32CC4C19"/>
    <w:rsid w:val="32D05DFD"/>
    <w:rsid w:val="32D434E1"/>
    <w:rsid w:val="32DF6E6C"/>
    <w:rsid w:val="333D17B4"/>
    <w:rsid w:val="33610BC3"/>
    <w:rsid w:val="33725884"/>
    <w:rsid w:val="33B82198"/>
    <w:rsid w:val="33C73F06"/>
    <w:rsid w:val="34FA654D"/>
    <w:rsid w:val="350206E5"/>
    <w:rsid w:val="353A3DA2"/>
    <w:rsid w:val="353B12E5"/>
    <w:rsid w:val="355B1162"/>
    <w:rsid w:val="35811E42"/>
    <w:rsid w:val="35AB29DD"/>
    <w:rsid w:val="35C807B8"/>
    <w:rsid w:val="35F7624C"/>
    <w:rsid w:val="36092BA3"/>
    <w:rsid w:val="362A1763"/>
    <w:rsid w:val="36471F8B"/>
    <w:rsid w:val="367C4441"/>
    <w:rsid w:val="37226ED3"/>
    <w:rsid w:val="3740068C"/>
    <w:rsid w:val="379F1498"/>
    <w:rsid w:val="37A46854"/>
    <w:rsid w:val="37F7438C"/>
    <w:rsid w:val="38861294"/>
    <w:rsid w:val="388D5F3A"/>
    <w:rsid w:val="38917783"/>
    <w:rsid w:val="38923B15"/>
    <w:rsid w:val="38AB346C"/>
    <w:rsid w:val="38D37518"/>
    <w:rsid w:val="38FB5C8F"/>
    <w:rsid w:val="393937D7"/>
    <w:rsid w:val="39C52357"/>
    <w:rsid w:val="39E76845"/>
    <w:rsid w:val="3A1070E3"/>
    <w:rsid w:val="3A1D0DD8"/>
    <w:rsid w:val="3A295CD0"/>
    <w:rsid w:val="3AAF1335"/>
    <w:rsid w:val="3ADB63A2"/>
    <w:rsid w:val="3AE525B2"/>
    <w:rsid w:val="3B2B6D69"/>
    <w:rsid w:val="3B2E4D5A"/>
    <w:rsid w:val="3B461731"/>
    <w:rsid w:val="3B550AA3"/>
    <w:rsid w:val="3B782BED"/>
    <w:rsid w:val="3B902CB3"/>
    <w:rsid w:val="3BEA3CF6"/>
    <w:rsid w:val="3D1B1DE9"/>
    <w:rsid w:val="3D514078"/>
    <w:rsid w:val="3D9D3F21"/>
    <w:rsid w:val="3DA53CDF"/>
    <w:rsid w:val="3E0C652E"/>
    <w:rsid w:val="3E503843"/>
    <w:rsid w:val="3E841638"/>
    <w:rsid w:val="3E9A462A"/>
    <w:rsid w:val="3EB84660"/>
    <w:rsid w:val="3EEF1454"/>
    <w:rsid w:val="3F2203A3"/>
    <w:rsid w:val="3F4F1107"/>
    <w:rsid w:val="3FC20798"/>
    <w:rsid w:val="3FC93947"/>
    <w:rsid w:val="40466FDB"/>
    <w:rsid w:val="40773F96"/>
    <w:rsid w:val="40890A93"/>
    <w:rsid w:val="408C373D"/>
    <w:rsid w:val="40C50DE9"/>
    <w:rsid w:val="41135310"/>
    <w:rsid w:val="411D29D5"/>
    <w:rsid w:val="414B036A"/>
    <w:rsid w:val="41B537A4"/>
    <w:rsid w:val="41E62125"/>
    <w:rsid w:val="4204423D"/>
    <w:rsid w:val="4221584E"/>
    <w:rsid w:val="422B244F"/>
    <w:rsid w:val="42441329"/>
    <w:rsid w:val="42827FAD"/>
    <w:rsid w:val="43317989"/>
    <w:rsid w:val="43566349"/>
    <w:rsid w:val="435B222E"/>
    <w:rsid w:val="435F0738"/>
    <w:rsid w:val="4392013F"/>
    <w:rsid w:val="43D040A5"/>
    <w:rsid w:val="44031B5D"/>
    <w:rsid w:val="441377A8"/>
    <w:rsid w:val="444866D6"/>
    <w:rsid w:val="444B4685"/>
    <w:rsid w:val="44503F33"/>
    <w:rsid w:val="44625396"/>
    <w:rsid w:val="4464792B"/>
    <w:rsid w:val="44835843"/>
    <w:rsid w:val="44C6605C"/>
    <w:rsid w:val="44C759E8"/>
    <w:rsid w:val="455A078E"/>
    <w:rsid w:val="4587690C"/>
    <w:rsid w:val="459E6274"/>
    <w:rsid w:val="45D13C93"/>
    <w:rsid w:val="45D17BD8"/>
    <w:rsid w:val="45F5412F"/>
    <w:rsid w:val="465042E3"/>
    <w:rsid w:val="46AB653E"/>
    <w:rsid w:val="46EF6619"/>
    <w:rsid w:val="47257BDC"/>
    <w:rsid w:val="47266CAB"/>
    <w:rsid w:val="47275753"/>
    <w:rsid w:val="473138EC"/>
    <w:rsid w:val="47360CFA"/>
    <w:rsid w:val="47771AC7"/>
    <w:rsid w:val="47AA2DEC"/>
    <w:rsid w:val="47B80AB3"/>
    <w:rsid w:val="47DF69B7"/>
    <w:rsid w:val="47E97B40"/>
    <w:rsid w:val="481C6A6E"/>
    <w:rsid w:val="483D63B6"/>
    <w:rsid w:val="484F3C7E"/>
    <w:rsid w:val="487D4C04"/>
    <w:rsid w:val="48826E00"/>
    <w:rsid w:val="48B46BEF"/>
    <w:rsid w:val="48BF390E"/>
    <w:rsid w:val="49100CD7"/>
    <w:rsid w:val="49314D60"/>
    <w:rsid w:val="497E008F"/>
    <w:rsid w:val="49955938"/>
    <w:rsid w:val="49B056A9"/>
    <w:rsid w:val="49D61DBD"/>
    <w:rsid w:val="4A4778D9"/>
    <w:rsid w:val="4A532EBD"/>
    <w:rsid w:val="4AD7040C"/>
    <w:rsid w:val="4AFC6055"/>
    <w:rsid w:val="4B0E2A7E"/>
    <w:rsid w:val="4B345F2B"/>
    <w:rsid w:val="4B5A76FF"/>
    <w:rsid w:val="4B7762A1"/>
    <w:rsid w:val="4B7904A6"/>
    <w:rsid w:val="4BAE014B"/>
    <w:rsid w:val="4BBB11F2"/>
    <w:rsid w:val="4BF92C5B"/>
    <w:rsid w:val="4C397B4F"/>
    <w:rsid w:val="4C5173B5"/>
    <w:rsid w:val="4C6B0004"/>
    <w:rsid w:val="4C72572D"/>
    <w:rsid w:val="4D0C39AB"/>
    <w:rsid w:val="4D161339"/>
    <w:rsid w:val="4D4A3173"/>
    <w:rsid w:val="4D7E294C"/>
    <w:rsid w:val="4DCA6BD5"/>
    <w:rsid w:val="4DD115B4"/>
    <w:rsid w:val="4DE01E67"/>
    <w:rsid w:val="4E1C7F3E"/>
    <w:rsid w:val="4E5A0389"/>
    <w:rsid w:val="4E660121"/>
    <w:rsid w:val="4E66731A"/>
    <w:rsid w:val="4E783C2F"/>
    <w:rsid w:val="4E867B2E"/>
    <w:rsid w:val="4ED35F37"/>
    <w:rsid w:val="4F0369A4"/>
    <w:rsid w:val="4F9E443B"/>
    <w:rsid w:val="503D1CD1"/>
    <w:rsid w:val="50595446"/>
    <w:rsid w:val="506C0679"/>
    <w:rsid w:val="50BB4B17"/>
    <w:rsid w:val="50EB7180"/>
    <w:rsid w:val="512B60BA"/>
    <w:rsid w:val="516871B5"/>
    <w:rsid w:val="517E7133"/>
    <w:rsid w:val="5183233F"/>
    <w:rsid w:val="51D978CB"/>
    <w:rsid w:val="51F10D61"/>
    <w:rsid w:val="525F1ECA"/>
    <w:rsid w:val="528D45B1"/>
    <w:rsid w:val="52BA7BDC"/>
    <w:rsid w:val="52F12FDC"/>
    <w:rsid w:val="52F77142"/>
    <w:rsid w:val="53112AB6"/>
    <w:rsid w:val="537D5B1F"/>
    <w:rsid w:val="53885680"/>
    <w:rsid w:val="539E6EF5"/>
    <w:rsid w:val="53C53B8C"/>
    <w:rsid w:val="53E1653F"/>
    <w:rsid w:val="53FA68C0"/>
    <w:rsid w:val="54057494"/>
    <w:rsid w:val="541422AB"/>
    <w:rsid w:val="54917179"/>
    <w:rsid w:val="549A15F0"/>
    <w:rsid w:val="5500750A"/>
    <w:rsid w:val="55850336"/>
    <w:rsid w:val="5596123D"/>
    <w:rsid w:val="55F53294"/>
    <w:rsid w:val="55FC4973"/>
    <w:rsid w:val="560412AD"/>
    <w:rsid w:val="56661668"/>
    <w:rsid w:val="570F3EFA"/>
    <w:rsid w:val="572367A3"/>
    <w:rsid w:val="576E5A2F"/>
    <w:rsid w:val="57A82F18"/>
    <w:rsid w:val="57B23245"/>
    <w:rsid w:val="57C87810"/>
    <w:rsid w:val="5803251C"/>
    <w:rsid w:val="58151041"/>
    <w:rsid w:val="584D3D94"/>
    <w:rsid w:val="587F473C"/>
    <w:rsid w:val="58B103AB"/>
    <w:rsid w:val="58C008A5"/>
    <w:rsid w:val="58CE6083"/>
    <w:rsid w:val="58D30487"/>
    <w:rsid w:val="593410BE"/>
    <w:rsid w:val="59390F9A"/>
    <w:rsid w:val="59423841"/>
    <w:rsid w:val="59503A2E"/>
    <w:rsid w:val="595844A1"/>
    <w:rsid w:val="596428A4"/>
    <w:rsid w:val="596938FE"/>
    <w:rsid w:val="59771907"/>
    <w:rsid w:val="59845FDC"/>
    <w:rsid w:val="599F2EC1"/>
    <w:rsid w:val="59AD777A"/>
    <w:rsid w:val="59BC4F62"/>
    <w:rsid w:val="59E5547D"/>
    <w:rsid w:val="5A246F8E"/>
    <w:rsid w:val="5AB407E9"/>
    <w:rsid w:val="5B0C3FC3"/>
    <w:rsid w:val="5B765D6E"/>
    <w:rsid w:val="5C0F0724"/>
    <w:rsid w:val="5C5920C7"/>
    <w:rsid w:val="5CA11E4B"/>
    <w:rsid w:val="5CC66665"/>
    <w:rsid w:val="5D025C39"/>
    <w:rsid w:val="5D8D3511"/>
    <w:rsid w:val="5DA4506E"/>
    <w:rsid w:val="5E053EF1"/>
    <w:rsid w:val="5E62753D"/>
    <w:rsid w:val="5E661FE6"/>
    <w:rsid w:val="5E803211"/>
    <w:rsid w:val="5ED72AC2"/>
    <w:rsid w:val="5EE159F0"/>
    <w:rsid w:val="5EE402BC"/>
    <w:rsid w:val="5EFB15A9"/>
    <w:rsid w:val="5F0E152C"/>
    <w:rsid w:val="5F8D3833"/>
    <w:rsid w:val="5F9C06A7"/>
    <w:rsid w:val="5FA82DA2"/>
    <w:rsid w:val="5FB740A4"/>
    <w:rsid w:val="5FBD0649"/>
    <w:rsid w:val="5FD3471C"/>
    <w:rsid w:val="602256FA"/>
    <w:rsid w:val="60270995"/>
    <w:rsid w:val="60300224"/>
    <w:rsid w:val="60B72FB0"/>
    <w:rsid w:val="60BD3669"/>
    <w:rsid w:val="60D153F0"/>
    <w:rsid w:val="60EE720A"/>
    <w:rsid w:val="60F43210"/>
    <w:rsid w:val="60F9782C"/>
    <w:rsid w:val="61083CB9"/>
    <w:rsid w:val="61106812"/>
    <w:rsid w:val="612A4F36"/>
    <w:rsid w:val="619D3FDA"/>
    <w:rsid w:val="61C16631"/>
    <w:rsid w:val="61DF429C"/>
    <w:rsid w:val="61FD0E01"/>
    <w:rsid w:val="627F039A"/>
    <w:rsid w:val="62A819D0"/>
    <w:rsid w:val="62C124BF"/>
    <w:rsid w:val="62E13D2A"/>
    <w:rsid w:val="62EC7940"/>
    <w:rsid w:val="632A08C7"/>
    <w:rsid w:val="638C1840"/>
    <w:rsid w:val="63A1334C"/>
    <w:rsid w:val="63F77F38"/>
    <w:rsid w:val="640C6134"/>
    <w:rsid w:val="64123D7B"/>
    <w:rsid w:val="64177247"/>
    <w:rsid w:val="643F2933"/>
    <w:rsid w:val="64521B2A"/>
    <w:rsid w:val="648B1F20"/>
    <w:rsid w:val="64B3388A"/>
    <w:rsid w:val="64C11CDF"/>
    <w:rsid w:val="64CC610B"/>
    <w:rsid w:val="64D65719"/>
    <w:rsid w:val="659856A3"/>
    <w:rsid w:val="65997CF9"/>
    <w:rsid w:val="65B900C9"/>
    <w:rsid w:val="660A3387"/>
    <w:rsid w:val="66187F23"/>
    <w:rsid w:val="662F60B8"/>
    <w:rsid w:val="663533CF"/>
    <w:rsid w:val="66744139"/>
    <w:rsid w:val="667F5134"/>
    <w:rsid w:val="66957E9F"/>
    <w:rsid w:val="66AF403E"/>
    <w:rsid w:val="66CE0F8B"/>
    <w:rsid w:val="66DC176D"/>
    <w:rsid w:val="67301544"/>
    <w:rsid w:val="67423A4C"/>
    <w:rsid w:val="67486897"/>
    <w:rsid w:val="67492E72"/>
    <w:rsid w:val="674E14A5"/>
    <w:rsid w:val="67597D5B"/>
    <w:rsid w:val="677102A6"/>
    <w:rsid w:val="67A3096B"/>
    <w:rsid w:val="67FB4CE5"/>
    <w:rsid w:val="683E7CA1"/>
    <w:rsid w:val="683F5B66"/>
    <w:rsid w:val="685C30AB"/>
    <w:rsid w:val="6866181D"/>
    <w:rsid w:val="686D56CF"/>
    <w:rsid w:val="689275C1"/>
    <w:rsid w:val="68C728A6"/>
    <w:rsid w:val="68C738A9"/>
    <w:rsid w:val="68E75C2E"/>
    <w:rsid w:val="68EF26D2"/>
    <w:rsid w:val="69E048E4"/>
    <w:rsid w:val="69F82C10"/>
    <w:rsid w:val="6A3D54BB"/>
    <w:rsid w:val="6A462692"/>
    <w:rsid w:val="6A5E77A2"/>
    <w:rsid w:val="6A6D450C"/>
    <w:rsid w:val="6A6E367C"/>
    <w:rsid w:val="6A9867A8"/>
    <w:rsid w:val="6ABA1C3A"/>
    <w:rsid w:val="6AC44047"/>
    <w:rsid w:val="6AF00271"/>
    <w:rsid w:val="6AF0520D"/>
    <w:rsid w:val="6B166896"/>
    <w:rsid w:val="6B31565B"/>
    <w:rsid w:val="6B7E744A"/>
    <w:rsid w:val="6C0C505C"/>
    <w:rsid w:val="6C477611"/>
    <w:rsid w:val="6CAB69A8"/>
    <w:rsid w:val="6CBE1293"/>
    <w:rsid w:val="6CD34366"/>
    <w:rsid w:val="6D0464DC"/>
    <w:rsid w:val="6D102A04"/>
    <w:rsid w:val="6D1B07DA"/>
    <w:rsid w:val="6DBD106D"/>
    <w:rsid w:val="6DBE7DD8"/>
    <w:rsid w:val="6DEC2C9F"/>
    <w:rsid w:val="6DFC22E2"/>
    <w:rsid w:val="6E020305"/>
    <w:rsid w:val="6E1C062B"/>
    <w:rsid w:val="6E252855"/>
    <w:rsid w:val="6E2D073C"/>
    <w:rsid w:val="6E6C37F0"/>
    <w:rsid w:val="6E757233"/>
    <w:rsid w:val="6E777800"/>
    <w:rsid w:val="6EC743CE"/>
    <w:rsid w:val="6ECD4882"/>
    <w:rsid w:val="6EDD1597"/>
    <w:rsid w:val="6F2E3144"/>
    <w:rsid w:val="6F417A25"/>
    <w:rsid w:val="6F45735D"/>
    <w:rsid w:val="6F4B2449"/>
    <w:rsid w:val="6F6761BF"/>
    <w:rsid w:val="6F861F5D"/>
    <w:rsid w:val="6FA16ECD"/>
    <w:rsid w:val="70455C72"/>
    <w:rsid w:val="706152B1"/>
    <w:rsid w:val="70787B18"/>
    <w:rsid w:val="7089643C"/>
    <w:rsid w:val="70AC1B98"/>
    <w:rsid w:val="70D10E98"/>
    <w:rsid w:val="70F10792"/>
    <w:rsid w:val="7173566F"/>
    <w:rsid w:val="717A7F14"/>
    <w:rsid w:val="71C73438"/>
    <w:rsid w:val="71D357DF"/>
    <w:rsid w:val="71DC0042"/>
    <w:rsid w:val="71F73461"/>
    <w:rsid w:val="71FA51B4"/>
    <w:rsid w:val="720E76EC"/>
    <w:rsid w:val="72851BDE"/>
    <w:rsid w:val="72A6388B"/>
    <w:rsid w:val="73304972"/>
    <w:rsid w:val="73E12872"/>
    <w:rsid w:val="74112814"/>
    <w:rsid w:val="74315041"/>
    <w:rsid w:val="744E53EF"/>
    <w:rsid w:val="74546D67"/>
    <w:rsid w:val="74A071CD"/>
    <w:rsid w:val="75153716"/>
    <w:rsid w:val="7525795F"/>
    <w:rsid w:val="752E251A"/>
    <w:rsid w:val="753E1A17"/>
    <w:rsid w:val="75527BF0"/>
    <w:rsid w:val="757B5834"/>
    <w:rsid w:val="75AD53A7"/>
    <w:rsid w:val="75E64AC2"/>
    <w:rsid w:val="76137646"/>
    <w:rsid w:val="7618352A"/>
    <w:rsid w:val="762861B5"/>
    <w:rsid w:val="76C6025F"/>
    <w:rsid w:val="76F301D4"/>
    <w:rsid w:val="76F91811"/>
    <w:rsid w:val="773F2107"/>
    <w:rsid w:val="77737045"/>
    <w:rsid w:val="77D74437"/>
    <w:rsid w:val="7848080E"/>
    <w:rsid w:val="787A601C"/>
    <w:rsid w:val="78B545D3"/>
    <w:rsid w:val="78B6778B"/>
    <w:rsid w:val="79107E8E"/>
    <w:rsid w:val="79192024"/>
    <w:rsid w:val="792638C9"/>
    <w:rsid w:val="792822E4"/>
    <w:rsid w:val="79373069"/>
    <w:rsid w:val="79476FEC"/>
    <w:rsid w:val="79541C15"/>
    <w:rsid w:val="799F7976"/>
    <w:rsid w:val="79B6015F"/>
    <w:rsid w:val="79EB73E6"/>
    <w:rsid w:val="79F71524"/>
    <w:rsid w:val="7A15634D"/>
    <w:rsid w:val="7A4C1D67"/>
    <w:rsid w:val="7A4D212A"/>
    <w:rsid w:val="7AD249BD"/>
    <w:rsid w:val="7AD91D2E"/>
    <w:rsid w:val="7AF33DE0"/>
    <w:rsid w:val="7B155F4D"/>
    <w:rsid w:val="7B4C46EE"/>
    <w:rsid w:val="7B5850D6"/>
    <w:rsid w:val="7BA06427"/>
    <w:rsid w:val="7BC52524"/>
    <w:rsid w:val="7C1D3BDA"/>
    <w:rsid w:val="7C4476A9"/>
    <w:rsid w:val="7C48485F"/>
    <w:rsid w:val="7C9E2E81"/>
    <w:rsid w:val="7CD541B9"/>
    <w:rsid w:val="7CF9620B"/>
    <w:rsid w:val="7D211794"/>
    <w:rsid w:val="7D9C351C"/>
    <w:rsid w:val="7DBD158F"/>
    <w:rsid w:val="7DEB0649"/>
    <w:rsid w:val="7E697359"/>
    <w:rsid w:val="7E7B333D"/>
    <w:rsid w:val="7F097FA7"/>
    <w:rsid w:val="7F0B5EE6"/>
    <w:rsid w:val="7F112BC9"/>
    <w:rsid w:val="7F3F7FAB"/>
    <w:rsid w:val="7F865E72"/>
    <w:rsid w:val="7FBF31AB"/>
    <w:rsid w:val="7FF77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qFormat="1" w:unhideWhenUsed="0" w:uiPriority="0" w:semiHidden="0" w:name="HTML Preformatted"/>
    <w:lsdException w:uiPriority="99" w:name="HTML Sample"/>
    <w:lsdException w:uiPriority="99" w:name="HTML Typewriter"/>
    <w:lsdException w:qFormat="1" w:uiPriority="99"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link w:val="157"/>
    <w:qFormat/>
    <w:uiPriority w:val="0"/>
    <w:pPr>
      <w:keepNext/>
      <w:keepLines/>
      <w:spacing w:before="340" w:after="330" w:line="576" w:lineRule="auto"/>
      <w:outlineLvl w:val="0"/>
    </w:pPr>
    <w:rPr>
      <w:rFonts w:ascii="Times New Roman"/>
      <w:b/>
      <w:bCs/>
      <w:kern w:val="44"/>
      <w:sz w:val="30"/>
      <w:szCs w:val="44"/>
    </w:rPr>
  </w:style>
  <w:style w:type="paragraph" w:styleId="4">
    <w:name w:val="heading 2"/>
    <w:basedOn w:val="1"/>
    <w:next w:val="1"/>
    <w:link w:val="137"/>
    <w:qFormat/>
    <w:uiPriority w:val="0"/>
    <w:pPr>
      <w:keepNext/>
      <w:keepLines/>
      <w:spacing w:before="260" w:after="260" w:line="415" w:lineRule="auto"/>
      <w:ind w:firstLine="628"/>
      <w:jc w:val="center"/>
      <w:outlineLvl w:val="1"/>
    </w:pPr>
    <w:rPr>
      <w:rFonts w:ascii="Arial" w:hAnsi="Arial" w:eastAsia="黑体"/>
      <w:b/>
      <w:bCs/>
      <w:kern w:val="2"/>
      <w:sz w:val="32"/>
      <w:szCs w:val="32"/>
    </w:rPr>
  </w:style>
  <w:style w:type="paragraph" w:styleId="5">
    <w:name w:val="heading 3"/>
    <w:basedOn w:val="1"/>
    <w:next w:val="1"/>
    <w:link w:val="141"/>
    <w:qFormat/>
    <w:uiPriority w:val="0"/>
    <w:pPr>
      <w:keepNext/>
      <w:keepLines/>
      <w:spacing w:before="260" w:after="260" w:line="415" w:lineRule="auto"/>
      <w:jc w:val="center"/>
      <w:outlineLvl w:val="2"/>
    </w:pPr>
    <w:rPr>
      <w:b/>
      <w:bCs/>
      <w:kern w:val="2"/>
      <w:sz w:val="32"/>
      <w:szCs w:val="32"/>
    </w:rPr>
  </w:style>
  <w:style w:type="paragraph" w:styleId="6">
    <w:name w:val="heading 4"/>
    <w:basedOn w:val="1"/>
    <w:next w:val="1"/>
    <w:link w:val="143"/>
    <w:qFormat/>
    <w:uiPriority w:val="0"/>
    <w:pPr>
      <w:keepNext/>
      <w:keepLines/>
      <w:spacing w:before="280" w:after="290" w:line="374" w:lineRule="auto"/>
      <w:outlineLvl w:val="3"/>
    </w:pPr>
    <w:rPr>
      <w:rFonts w:ascii="Arial" w:hAnsi="Arial" w:eastAsia="黑体"/>
      <w:b/>
      <w:bCs/>
      <w:kern w:val="2"/>
      <w:sz w:val="28"/>
      <w:szCs w:val="28"/>
    </w:rPr>
  </w:style>
  <w:style w:type="paragraph" w:styleId="7">
    <w:name w:val="heading 5"/>
    <w:basedOn w:val="1"/>
    <w:next w:val="1"/>
    <w:link w:val="155"/>
    <w:qFormat/>
    <w:uiPriority w:val="0"/>
    <w:pPr>
      <w:keepNext/>
      <w:outlineLvl w:val="4"/>
    </w:pPr>
    <w:rPr>
      <w:rFonts w:hAnsi="Arial"/>
      <w:bCs/>
      <w:kern w:val="2"/>
      <w:sz w:val="28"/>
    </w:rPr>
  </w:style>
  <w:style w:type="paragraph" w:styleId="8">
    <w:name w:val="heading 6"/>
    <w:basedOn w:val="1"/>
    <w:next w:val="1"/>
    <w:link w:val="145"/>
    <w:qFormat/>
    <w:uiPriority w:val="0"/>
    <w:pPr>
      <w:keepNext/>
      <w:autoSpaceDE w:val="0"/>
      <w:autoSpaceDN w:val="0"/>
      <w:adjustRightInd w:val="0"/>
      <w:spacing w:before="156" w:beforeLines="50" w:after="156" w:afterLines="50" w:line="300" w:lineRule="exact"/>
      <w:jc w:val="center"/>
      <w:outlineLvl w:val="5"/>
    </w:pPr>
    <w:rPr>
      <w:rFonts w:hAnsi="宋体"/>
      <w:sz w:val="28"/>
    </w:rPr>
  </w:style>
  <w:style w:type="paragraph" w:styleId="9">
    <w:name w:val="heading 7"/>
    <w:basedOn w:val="1"/>
    <w:next w:val="1"/>
    <w:link w:val="162"/>
    <w:qFormat/>
    <w:uiPriority w:val="0"/>
    <w:pPr>
      <w:keepNext/>
      <w:keepLines/>
      <w:spacing w:before="240" w:after="64" w:line="319" w:lineRule="auto"/>
      <w:ind w:right="-24" w:rightChars="-10" w:firstLine="464" w:firstLineChars="225"/>
      <w:jc w:val="left"/>
      <w:outlineLvl w:val="6"/>
    </w:pPr>
    <w:rPr>
      <w:rFonts w:ascii="Arial" w:hAnsi="Arial" w:eastAsia="仿宋_GB2312" w:cs="Arial"/>
      <w:b/>
      <w:bCs/>
      <w:spacing w:val="-4"/>
      <w:kern w:val="2"/>
      <w:szCs w:val="24"/>
    </w:rPr>
  </w:style>
  <w:style w:type="paragraph" w:styleId="10">
    <w:name w:val="heading 8"/>
    <w:basedOn w:val="1"/>
    <w:next w:val="1"/>
    <w:link w:val="134"/>
    <w:qFormat/>
    <w:uiPriority w:val="0"/>
    <w:pPr>
      <w:keepNext/>
      <w:keepLines/>
      <w:widowControl/>
      <w:tabs>
        <w:tab w:val="left" w:pos="1440"/>
      </w:tabs>
      <w:spacing w:before="240" w:after="64" w:line="319" w:lineRule="auto"/>
      <w:ind w:left="1440" w:hanging="1440"/>
      <w:jc w:val="left"/>
      <w:outlineLvl w:val="7"/>
    </w:pPr>
    <w:rPr>
      <w:rFonts w:ascii="Arial" w:hAnsi="Arial" w:eastAsia="黑体"/>
      <w:szCs w:val="24"/>
    </w:rPr>
  </w:style>
  <w:style w:type="paragraph" w:styleId="11">
    <w:name w:val="heading 9"/>
    <w:basedOn w:val="1"/>
    <w:next w:val="1"/>
    <w:link w:val="161"/>
    <w:qFormat/>
    <w:uiPriority w:val="0"/>
    <w:pPr>
      <w:keepNext/>
      <w:keepLines/>
      <w:widowControl/>
      <w:tabs>
        <w:tab w:val="left" w:pos="1584"/>
      </w:tabs>
      <w:spacing w:before="240" w:after="64" w:line="319" w:lineRule="auto"/>
      <w:ind w:left="1584" w:hanging="1584"/>
      <w:jc w:val="left"/>
      <w:outlineLvl w:val="8"/>
    </w:pPr>
    <w:rPr>
      <w:rFonts w:ascii="Arial" w:hAnsi="Arial" w:eastAsia="黑体"/>
      <w:sz w:val="21"/>
      <w:szCs w:val="21"/>
    </w:rPr>
  </w:style>
  <w:style w:type="character" w:default="1" w:styleId="59">
    <w:name w:val="Default Paragraph Font"/>
    <w:semiHidden/>
    <w:unhideWhenUsed/>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52"/>
    <w:qFormat/>
    <w:uiPriority w:val="0"/>
    <w:rPr>
      <w:rFonts w:hAnsi="Courier New"/>
      <w:kern w:val="2"/>
      <w:sz w:val="21"/>
    </w:rPr>
  </w:style>
  <w:style w:type="paragraph" w:styleId="12">
    <w:name w:val="toc 7"/>
    <w:basedOn w:val="1"/>
    <w:next w:val="1"/>
    <w:uiPriority w:val="0"/>
    <w:pPr>
      <w:ind w:left="1260"/>
      <w:jc w:val="left"/>
    </w:pPr>
    <w:rPr>
      <w:szCs w:val="21"/>
    </w:rPr>
  </w:style>
  <w:style w:type="paragraph" w:styleId="13">
    <w:name w:val="table of authorities"/>
    <w:basedOn w:val="1"/>
    <w:next w:val="1"/>
    <w:uiPriority w:val="0"/>
    <w:pPr>
      <w:ind w:left="420" w:leftChars="200"/>
    </w:pPr>
  </w:style>
  <w:style w:type="paragraph" w:styleId="14">
    <w:name w:val="index 8"/>
    <w:basedOn w:val="1"/>
    <w:next w:val="1"/>
    <w:qFormat/>
    <w:uiPriority w:val="0"/>
    <w:pPr>
      <w:ind w:left="1400" w:leftChars="1400"/>
    </w:pPr>
  </w:style>
  <w:style w:type="paragraph" w:styleId="15">
    <w:name w:val="Normal Indent"/>
    <w:basedOn w:val="1"/>
    <w:qFormat/>
    <w:uiPriority w:val="0"/>
    <w:pPr>
      <w:ind w:firstLine="420" w:firstLineChars="200"/>
    </w:pPr>
    <w:rPr>
      <w:szCs w:val="24"/>
    </w:rPr>
  </w:style>
  <w:style w:type="paragraph" w:styleId="16">
    <w:name w:val="index 5"/>
    <w:basedOn w:val="1"/>
    <w:next w:val="1"/>
    <w:qFormat/>
    <w:uiPriority w:val="0"/>
    <w:pPr>
      <w:ind w:left="800" w:leftChars="800"/>
    </w:pPr>
  </w:style>
  <w:style w:type="paragraph" w:styleId="17">
    <w:name w:val="Document Map"/>
    <w:basedOn w:val="1"/>
    <w:link w:val="156"/>
    <w:qFormat/>
    <w:uiPriority w:val="0"/>
    <w:pPr>
      <w:shd w:val="clear" w:color="auto" w:fill="000080"/>
    </w:pPr>
    <w:rPr>
      <w:rFonts w:ascii="Times New Roman"/>
      <w:kern w:val="2"/>
      <w:sz w:val="21"/>
    </w:rPr>
  </w:style>
  <w:style w:type="paragraph" w:styleId="18">
    <w:name w:val="toa heading"/>
    <w:basedOn w:val="1"/>
    <w:next w:val="1"/>
    <w:qFormat/>
    <w:uiPriority w:val="0"/>
    <w:pPr>
      <w:spacing w:before="120"/>
    </w:pPr>
    <w:rPr>
      <w:rFonts w:ascii="Arial" w:hAnsi="Arial"/>
      <w:b/>
      <w:bCs/>
      <w:szCs w:val="24"/>
    </w:rPr>
  </w:style>
  <w:style w:type="paragraph" w:styleId="19">
    <w:name w:val="annotation text"/>
    <w:basedOn w:val="1"/>
    <w:link w:val="142"/>
    <w:qFormat/>
    <w:uiPriority w:val="0"/>
    <w:pPr>
      <w:jc w:val="left"/>
    </w:pPr>
    <w:rPr>
      <w:rFonts w:ascii="Times New Roman"/>
      <w:kern w:val="2"/>
      <w:sz w:val="21"/>
    </w:rPr>
  </w:style>
  <w:style w:type="paragraph" w:styleId="20">
    <w:name w:val="index 6"/>
    <w:basedOn w:val="1"/>
    <w:next w:val="1"/>
    <w:qFormat/>
    <w:uiPriority w:val="0"/>
    <w:pPr>
      <w:ind w:left="1000" w:leftChars="1000"/>
    </w:pPr>
  </w:style>
  <w:style w:type="paragraph" w:styleId="21">
    <w:name w:val="Salutation"/>
    <w:basedOn w:val="1"/>
    <w:next w:val="1"/>
    <w:qFormat/>
    <w:uiPriority w:val="0"/>
    <w:rPr>
      <w:rFonts w:ascii="仿宋_GB2312" w:eastAsia="仿宋_GB2312"/>
      <w:sz w:val="28"/>
    </w:rPr>
  </w:style>
  <w:style w:type="paragraph" w:styleId="22">
    <w:name w:val="Body Text 3"/>
    <w:basedOn w:val="1"/>
    <w:link w:val="154"/>
    <w:qFormat/>
    <w:uiPriority w:val="0"/>
    <w:rPr>
      <w:rFonts w:ascii="黑体" w:hAnsi="Arial" w:eastAsia="黑体"/>
      <w:b/>
      <w:sz w:val="28"/>
    </w:rPr>
  </w:style>
  <w:style w:type="paragraph" w:styleId="23">
    <w:name w:val="Body Text"/>
    <w:basedOn w:val="1"/>
    <w:link w:val="140"/>
    <w:qFormat/>
    <w:uiPriority w:val="0"/>
    <w:rPr>
      <w:rFonts w:hAnsi="Arial"/>
      <w:kern w:val="2"/>
      <w:sz w:val="28"/>
    </w:rPr>
  </w:style>
  <w:style w:type="paragraph" w:styleId="24">
    <w:name w:val="Body Text Indent"/>
    <w:basedOn w:val="1"/>
    <w:link w:val="135"/>
    <w:qFormat/>
    <w:uiPriority w:val="0"/>
    <w:pPr>
      <w:ind w:firstLine="645"/>
    </w:pPr>
    <w:rPr>
      <w:rFonts w:ascii="楷体_GB2312" w:eastAsia="楷体_GB2312"/>
      <w:kern w:val="2"/>
      <w:sz w:val="32"/>
    </w:rPr>
  </w:style>
  <w:style w:type="paragraph" w:styleId="25">
    <w:name w:val="List 2"/>
    <w:basedOn w:val="1"/>
    <w:qFormat/>
    <w:uiPriority w:val="0"/>
    <w:pPr>
      <w:ind w:left="100" w:leftChars="200" w:hanging="200" w:hangingChars="200"/>
    </w:pPr>
    <w:rPr>
      <w:szCs w:val="24"/>
    </w:rPr>
  </w:style>
  <w:style w:type="paragraph" w:styleId="26">
    <w:name w:val="List Continue"/>
    <w:basedOn w:val="1"/>
    <w:qFormat/>
    <w:uiPriority w:val="0"/>
    <w:pPr>
      <w:spacing w:after="120"/>
      <w:ind w:left="420" w:leftChars="200"/>
    </w:pPr>
    <w:rPr>
      <w:szCs w:val="24"/>
    </w:rPr>
  </w:style>
  <w:style w:type="paragraph" w:styleId="27">
    <w:name w:val="Block Text"/>
    <w:basedOn w:val="1"/>
    <w:qFormat/>
    <w:uiPriority w:val="0"/>
    <w:pPr>
      <w:spacing w:after="120"/>
      <w:ind w:left="1440" w:leftChars="700" w:right="1440" w:rightChars="700"/>
    </w:pPr>
    <w:rPr>
      <w:szCs w:val="24"/>
    </w:rPr>
  </w:style>
  <w:style w:type="paragraph" w:styleId="28">
    <w:name w:val="index 4"/>
    <w:basedOn w:val="1"/>
    <w:next w:val="1"/>
    <w:qFormat/>
    <w:uiPriority w:val="0"/>
    <w:pPr>
      <w:ind w:left="600" w:leftChars="600"/>
    </w:pPr>
  </w:style>
  <w:style w:type="paragraph" w:styleId="29">
    <w:name w:val="toc 5"/>
    <w:basedOn w:val="1"/>
    <w:next w:val="1"/>
    <w:qFormat/>
    <w:uiPriority w:val="0"/>
    <w:pPr>
      <w:ind w:left="840"/>
      <w:jc w:val="left"/>
    </w:pPr>
    <w:rPr>
      <w:szCs w:val="21"/>
    </w:rPr>
  </w:style>
  <w:style w:type="paragraph" w:styleId="30">
    <w:name w:val="toc 3"/>
    <w:basedOn w:val="1"/>
    <w:next w:val="1"/>
    <w:qFormat/>
    <w:uiPriority w:val="39"/>
    <w:pPr>
      <w:ind w:left="420"/>
      <w:jc w:val="left"/>
    </w:pPr>
    <w:rPr>
      <w:i/>
      <w:iCs/>
      <w:szCs w:val="24"/>
    </w:rPr>
  </w:style>
  <w:style w:type="paragraph" w:styleId="31">
    <w:name w:val="toc 8"/>
    <w:basedOn w:val="1"/>
    <w:next w:val="1"/>
    <w:qFormat/>
    <w:uiPriority w:val="0"/>
    <w:pPr>
      <w:ind w:left="1470"/>
      <w:jc w:val="left"/>
    </w:pPr>
    <w:rPr>
      <w:szCs w:val="21"/>
    </w:rPr>
  </w:style>
  <w:style w:type="paragraph" w:styleId="32">
    <w:name w:val="index 3"/>
    <w:basedOn w:val="1"/>
    <w:next w:val="1"/>
    <w:qFormat/>
    <w:uiPriority w:val="0"/>
    <w:pPr>
      <w:ind w:left="400" w:leftChars="400"/>
    </w:pPr>
  </w:style>
  <w:style w:type="paragraph" w:styleId="33">
    <w:name w:val="Date"/>
    <w:basedOn w:val="1"/>
    <w:next w:val="1"/>
    <w:link w:val="160"/>
    <w:qFormat/>
    <w:uiPriority w:val="0"/>
    <w:rPr>
      <w:rFonts w:ascii="Times New Roman"/>
      <w:b/>
      <w:kern w:val="2"/>
      <w:sz w:val="28"/>
    </w:rPr>
  </w:style>
  <w:style w:type="paragraph" w:styleId="34">
    <w:name w:val="Body Text Indent 2"/>
    <w:basedOn w:val="1"/>
    <w:qFormat/>
    <w:uiPriority w:val="0"/>
    <w:pPr>
      <w:ind w:left="630" w:firstLine="645"/>
    </w:pPr>
    <w:rPr>
      <w:rFonts w:ascii="Arial" w:hAnsi="Arial" w:eastAsia="仿宋_GB2312"/>
      <w:sz w:val="32"/>
    </w:rPr>
  </w:style>
  <w:style w:type="paragraph" w:styleId="35">
    <w:name w:val="Balloon Text"/>
    <w:basedOn w:val="1"/>
    <w:qFormat/>
    <w:uiPriority w:val="0"/>
    <w:rPr>
      <w:sz w:val="18"/>
      <w:szCs w:val="18"/>
    </w:rPr>
  </w:style>
  <w:style w:type="paragraph" w:styleId="36">
    <w:name w:val="footer"/>
    <w:basedOn w:val="1"/>
    <w:link w:val="159"/>
    <w:qFormat/>
    <w:uiPriority w:val="0"/>
    <w:pPr>
      <w:tabs>
        <w:tab w:val="center" w:pos="4153"/>
        <w:tab w:val="right" w:pos="8306"/>
      </w:tabs>
      <w:snapToGrid w:val="0"/>
      <w:jc w:val="left"/>
    </w:pPr>
    <w:rPr>
      <w:rFonts w:ascii="Times New Roman"/>
      <w:kern w:val="2"/>
      <w:sz w:val="18"/>
    </w:rPr>
  </w:style>
  <w:style w:type="paragraph" w:styleId="37">
    <w:name w:val="header"/>
    <w:basedOn w:val="1"/>
    <w:link w:val="150"/>
    <w:qFormat/>
    <w:uiPriority w:val="0"/>
    <w:pPr>
      <w:pBdr>
        <w:bottom w:val="single" w:color="auto" w:sz="6" w:space="1"/>
      </w:pBdr>
      <w:tabs>
        <w:tab w:val="center" w:pos="4153"/>
        <w:tab w:val="right" w:pos="8306"/>
      </w:tabs>
      <w:snapToGrid w:val="0"/>
      <w:jc w:val="center"/>
    </w:pPr>
    <w:rPr>
      <w:rFonts w:ascii="Times New Roman"/>
      <w:kern w:val="2"/>
      <w:sz w:val="18"/>
    </w:rPr>
  </w:style>
  <w:style w:type="paragraph" w:styleId="38">
    <w:name w:val="toc 1"/>
    <w:basedOn w:val="1"/>
    <w:next w:val="1"/>
    <w:qFormat/>
    <w:uiPriority w:val="39"/>
    <w:pPr>
      <w:spacing w:before="120" w:after="120"/>
      <w:jc w:val="left"/>
    </w:pPr>
    <w:rPr>
      <w:caps/>
      <w:szCs w:val="24"/>
    </w:rPr>
  </w:style>
  <w:style w:type="paragraph" w:styleId="39">
    <w:name w:val="toc 4"/>
    <w:basedOn w:val="1"/>
    <w:next w:val="1"/>
    <w:qFormat/>
    <w:uiPriority w:val="0"/>
    <w:pPr>
      <w:ind w:left="630"/>
      <w:jc w:val="left"/>
    </w:pPr>
    <w:rPr>
      <w:szCs w:val="21"/>
    </w:rPr>
  </w:style>
  <w:style w:type="paragraph" w:styleId="40">
    <w:name w:val="index heading"/>
    <w:basedOn w:val="1"/>
    <w:next w:val="41"/>
    <w:qFormat/>
    <w:uiPriority w:val="0"/>
  </w:style>
  <w:style w:type="paragraph" w:styleId="41">
    <w:name w:val="index 1"/>
    <w:basedOn w:val="1"/>
    <w:next w:val="1"/>
    <w:uiPriority w:val="0"/>
    <w:pPr>
      <w:spacing w:line="300" w:lineRule="exact"/>
    </w:pPr>
    <w:rPr>
      <w:rFonts w:hAnsi="宋体"/>
      <w:b/>
      <w:bCs/>
      <w:szCs w:val="21"/>
    </w:rPr>
  </w:style>
  <w:style w:type="paragraph" w:styleId="42">
    <w:name w:val="Subtitle"/>
    <w:basedOn w:val="1"/>
    <w:link w:val="153"/>
    <w:qFormat/>
    <w:uiPriority w:val="0"/>
    <w:pPr>
      <w:spacing w:before="240" w:after="60" w:line="312" w:lineRule="auto"/>
      <w:jc w:val="center"/>
      <w:outlineLvl w:val="1"/>
    </w:pPr>
    <w:rPr>
      <w:rFonts w:ascii="Arial" w:hAnsi="Arial" w:cs="Arial"/>
      <w:b/>
      <w:bCs/>
      <w:kern w:val="28"/>
      <w:sz w:val="32"/>
      <w:szCs w:val="32"/>
    </w:rPr>
  </w:style>
  <w:style w:type="paragraph" w:styleId="43">
    <w:name w:val="List"/>
    <w:basedOn w:val="1"/>
    <w:qFormat/>
    <w:uiPriority w:val="0"/>
    <w:pPr>
      <w:ind w:left="200" w:hanging="200" w:hangingChars="200"/>
    </w:pPr>
    <w:rPr>
      <w:szCs w:val="24"/>
    </w:rPr>
  </w:style>
  <w:style w:type="paragraph" w:styleId="44">
    <w:name w:val="toc 6"/>
    <w:basedOn w:val="1"/>
    <w:next w:val="1"/>
    <w:qFormat/>
    <w:uiPriority w:val="0"/>
    <w:pPr>
      <w:ind w:left="1050"/>
      <w:jc w:val="left"/>
    </w:pPr>
    <w:rPr>
      <w:szCs w:val="21"/>
    </w:rPr>
  </w:style>
  <w:style w:type="paragraph" w:styleId="45">
    <w:name w:val="Body Text Indent 3"/>
    <w:basedOn w:val="1"/>
    <w:qFormat/>
    <w:uiPriority w:val="0"/>
    <w:pPr>
      <w:ind w:firstLine="645"/>
    </w:pPr>
    <w:rPr>
      <w:rFonts w:ascii="仿宋_GB2312" w:hAnsi="Arial" w:eastAsia="仿宋_GB2312"/>
      <w:color w:val="000000"/>
      <w:sz w:val="30"/>
    </w:rPr>
  </w:style>
  <w:style w:type="paragraph" w:styleId="46">
    <w:name w:val="index 7"/>
    <w:basedOn w:val="1"/>
    <w:next w:val="1"/>
    <w:qFormat/>
    <w:uiPriority w:val="0"/>
    <w:pPr>
      <w:ind w:left="1200" w:leftChars="1200"/>
    </w:pPr>
  </w:style>
  <w:style w:type="paragraph" w:styleId="47">
    <w:name w:val="index 9"/>
    <w:basedOn w:val="1"/>
    <w:next w:val="1"/>
    <w:qFormat/>
    <w:uiPriority w:val="0"/>
    <w:pPr>
      <w:ind w:left="1600" w:leftChars="1600"/>
    </w:pPr>
  </w:style>
  <w:style w:type="paragraph" w:styleId="48">
    <w:name w:val="toc 2"/>
    <w:basedOn w:val="1"/>
    <w:next w:val="1"/>
    <w:qFormat/>
    <w:uiPriority w:val="39"/>
    <w:pPr>
      <w:ind w:left="210"/>
      <w:jc w:val="left"/>
    </w:pPr>
    <w:rPr>
      <w:smallCaps/>
      <w:sz w:val="28"/>
      <w:szCs w:val="24"/>
    </w:rPr>
  </w:style>
  <w:style w:type="paragraph" w:styleId="49">
    <w:name w:val="toc 9"/>
    <w:basedOn w:val="1"/>
    <w:next w:val="1"/>
    <w:qFormat/>
    <w:uiPriority w:val="0"/>
    <w:pPr>
      <w:ind w:left="1680"/>
      <w:jc w:val="left"/>
    </w:pPr>
    <w:rPr>
      <w:szCs w:val="21"/>
    </w:rPr>
  </w:style>
  <w:style w:type="paragraph" w:styleId="50">
    <w:name w:val="Body Text 2"/>
    <w:basedOn w:val="1"/>
    <w:qFormat/>
    <w:uiPriority w:val="0"/>
    <w:rPr>
      <w:rFonts w:ascii="仿宋_GB2312" w:eastAsia="仿宋_GB2312"/>
      <w:b/>
    </w:rPr>
  </w:style>
  <w:style w:type="paragraph" w:styleId="5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rPr>
  </w:style>
  <w:style w:type="paragraph" w:styleId="52">
    <w:name w:val="Normal (Web)"/>
    <w:basedOn w:val="1"/>
    <w:qFormat/>
    <w:uiPriority w:val="0"/>
    <w:pPr>
      <w:widowControl/>
      <w:spacing w:before="100" w:beforeAutospacing="1" w:after="100" w:afterAutospacing="1"/>
      <w:jc w:val="left"/>
    </w:pPr>
    <w:rPr>
      <w:rFonts w:hAnsi="宋体"/>
      <w:szCs w:val="24"/>
    </w:rPr>
  </w:style>
  <w:style w:type="paragraph" w:styleId="53">
    <w:name w:val="index 2"/>
    <w:basedOn w:val="1"/>
    <w:next w:val="1"/>
    <w:qFormat/>
    <w:uiPriority w:val="0"/>
    <w:pPr>
      <w:ind w:left="200" w:leftChars="200"/>
    </w:pPr>
  </w:style>
  <w:style w:type="paragraph" w:styleId="54">
    <w:name w:val="Title"/>
    <w:basedOn w:val="1"/>
    <w:next w:val="1"/>
    <w:link w:val="149"/>
    <w:qFormat/>
    <w:uiPriority w:val="0"/>
    <w:pPr>
      <w:spacing w:before="240" w:after="60"/>
      <w:jc w:val="center"/>
      <w:outlineLvl w:val="0"/>
    </w:pPr>
    <w:rPr>
      <w:rFonts w:ascii="Cambria" w:hAnsi="Cambria"/>
      <w:b/>
      <w:bCs/>
      <w:kern w:val="2"/>
      <w:sz w:val="32"/>
      <w:szCs w:val="32"/>
    </w:rPr>
  </w:style>
  <w:style w:type="paragraph" w:styleId="55">
    <w:name w:val="annotation subject"/>
    <w:basedOn w:val="19"/>
    <w:next w:val="19"/>
    <w:link w:val="148"/>
    <w:qFormat/>
    <w:uiPriority w:val="0"/>
    <w:rPr>
      <w:rFonts w:ascii="宋体"/>
      <w:b/>
      <w:bCs/>
      <w:kern w:val="0"/>
      <w:sz w:val="28"/>
    </w:rPr>
  </w:style>
  <w:style w:type="paragraph" w:styleId="56">
    <w:name w:val="Body Text First Indent"/>
    <w:basedOn w:val="1"/>
    <w:qFormat/>
    <w:uiPriority w:val="0"/>
    <w:pPr>
      <w:autoSpaceDE w:val="0"/>
      <w:autoSpaceDN w:val="0"/>
      <w:adjustRightInd w:val="0"/>
      <w:spacing w:line="360" w:lineRule="auto"/>
      <w:ind w:right="-24" w:rightChars="-10" w:firstLine="425" w:firstLineChars="225"/>
    </w:pPr>
    <w:rPr>
      <w:rFonts w:ascii="Arial" w:hAnsi="Arial" w:eastAsia="仿宋_GB2312" w:cs="Arial"/>
      <w:szCs w:val="32"/>
    </w:rPr>
  </w:style>
  <w:style w:type="paragraph" w:styleId="57">
    <w:name w:val="Body Text First Indent 2"/>
    <w:basedOn w:val="24"/>
    <w:next w:val="1"/>
    <w:qFormat/>
    <w:uiPriority w:val="0"/>
    <w:pPr>
      <w:ind w:firstLine="420" w:firstLineChars="200"/>
    </w:pPr>
  </w:style>
  <w:style w:type="character" w:styleId="60">
    <w:name w:val="Strong"/>
    <w:qFormat/>
    <w:uiPriority w:val="0"/>
    <w:rPr>
      <w:b/>
      <w:bCs/>
    </w:rPr>
  </w:style>
  <w:style w:type="character" w:styleId="61">
    <w:name w:val="page number"/>
    <w:basedOn w:val="59"/>
    <w:qFormat/>
    <w:uiPriority w:val="0"/>
  </w:style>
  <w:style w:type="character" w:styleId="62">
    <w:name w:val="FollowedHyperlink"/>
    <w:qFormat/>
    <w:uiPriority w:val="0"/>
    <w:rPr>
      <w:color w:val="4D4D4D"/>
      <w:u w:val="none"/>
    </w:rPr>
  </w:style>
  <w:style w:type="character" w:styleId="63">
    <w:name w:val="Emphasis"/>
    <w:qFormat/>
    <w:uiPriority w:val="0"/>
    <w:rPr>
      <w:color w:val="CC0033"/>
    </w:rPr>
  </w:style>
  <w:style w:type="character" w:styleId="64">
    <w:name w:val="HTML Definition"/>
    <w:unhideWhenUsed/>
    <w:qFormat/>
    <w:uiPriority w:val="99"/>
  </w:style>
  <w:style w:type="character" w:styleId="65">
    <w:name w:val="HTML Acronym"/>
    <w:basedOn w:val="59"/>
    <w:unhideWhenUsed/>
    <w:qFormat/>
    <w:uiPriority w:val="99"/>
  </w:style>
  <w:style w:type="character" w:styleId="66">
    <w:name w:val="HTML Variable"/>
    <w:unhideWhenUsed/>
    <w:qFormat/>
    <w:uiPriority w:val="99"/>
  </w:style>
  <w:style w:type="character" w:styleId="67">
    <w:name w:val="Hyperlink"/>
    <w:qFormat/>
    <w:uiPriority w:val="99"/>
    <w:rPr>
      <w:color w:val="4D4D4D"/>
      <w:u w:val="none"/>
    </w:rPr>
  </w:style>
  <w:style w:type="character" w:styleId="68">
    <w:name w:val="HTML Code"/>
    <w:unhideWhenUsed/>
    <w:qFormat/>
    <w:uiPriority w:val="99"/>
    <w:rPr>
      <w:rFonts w:ascii="Consolas" w:hAnsi="Consolas" w:eastAsia="Consolas" w:cs="Consolas"/>
      <w:color w:val="DD1144"/>
      <w:sz w:val="18"/>
      <w:szCs w:val="18"/>
      <w:bdr w:val="single" w:color="E1E1E8" w:sz="6" w:space="0"/>
      <w:shd w:val="clear" w:color="auto" w:fill="F7F7F9"/>
    </w:rPr>
  </w:style>
  <w:style w:type="character" w:styleId="69">
    <w:name w:val="annotation reference"/>
    <w:unhideWhenUsed/>
    <w:qFormat/>
    <w:uiPriority w:val="99"/>
    <w:rPr>
      <w:sz w:val="21"/>
      <w:szCs w:val="21"/>
    </w:rPr>
  </w:style>
  <w:style w:type="character" w:styleId="70">
    <w:name w:val="HTML Cite"/>
    <w:unhideWhenUsed/>
    <w:qFormat/>
    <w:uiPriority w:val="99"/>
  </w:style>
  <w:style w:type="paragraph" w:customStyle="1" w:styleId="71">
    <w:name w:val="二级标题"/>
    <w:basedOn w:val="1"/>
    <w:next w:val="72"/>
    <w:qFormat/>
    <w:uiPriority w:val="0"/>
    <w:pPr>
      <w:numPr>
        <w:ilvl w:val="0"/>
        <w:numId w:val="1"/>
      </w:numPr>
      <w:tabs>
        <w:tab w:val="left" w:pos="992"/>
        <w:tab w:val="clear" w:pos="425"/>
      </w:tabs>
      <w:ind w:left="992" w:hanging="567"/>
      <w:outlineLvl w:val="1"/>
    </w:pPr>
    <w:rPr>
      <w:rFonts w:ascii="黑体" w:eastAsia="黑体"/>
      <w:sz w:val="28"/>
      <w:szCs w:val="24"/>
    </w:rPr>
  </w:style>
  <w:style w:type="paragraph" w:customStyle="1" w:styleId="72">
    <w:name w:val="文章正文"/>
    <w:basedOn w:val="1"/>
    <w:qFormat/>
    <w:uiPriority w:val="0"/>
    <w:pPr>
      <w:numPr>
        <w:ilvl w:val="1"/>
        <w:numId w:val="1"/>
      </w:numPr>
      <w:spacing w:before="156" w:beforeLines="50" w:after="156" w:afterLines="50" w:line="320" w:lineRule="exact"/>
      <w:ind w:left="0" w:firstLine="200" w:firstLineChars="200"/>
    </w:pPr>
    <w:rPr>
      <w:rFonts w:ascii="仿宋_GB2312" w:eastAsia="仿宋_GB2312"/>
      <w:sz w:val="28"/>
      <w:szCs w:val="24"/>
    </w:rPr>
  </w:style>
  <w:style w:type="paragraph" w:customStyle="1" w:styleId="7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74">
    <w:name w:val="p0"/>
    <w:basedOn w:val="1"/>
    <w:qFormat/>
    <w:uiPriority w:val="0"/>
    <w:pPr>
      <w:widowControl/>
    </w:pPr>
    <w:rPr>
      <w:rFonts w:cs="宋体"/>
      <w:szCs w:val="21"/>
    </w:rPr>
  </w:style>
  <w:style w:type="paragraph" w:styleId="75">
    <w:name w:val="List Paragraph"/>
    <w:basedOn w:val="1"/>
    <w:qFormat/>
    <w:uiPriority w:val="0"/>
    <w:pPr>
      <w:ind w:firstLine="420" w:firstLineChars="200"/>
    </w:pPr>
    <w:rPr>
      <w:rFonts w:ascii="Calibri" w:hAnsi="Calibri"/>
      <w:szCs w:val="22"/>
    </w:rPr>
  </w:style>
  <w:style w:type="paragraph" w:customStyle="1" w:styleId="76">
    <w:name w:val="xl43"/>
    <w:basedOn w:val="1"/>
    <w:qFormat/>
    <w:uiPriority w:val="0"/>
    <w:pPr>
      <w:widowControl/>
      <w:spacing w:before="100" w:beforeAutospacing="1" w:after="100" w:afterAutospacing="1"/>
      <w:jc w:val="left"/>
      <w:textAlignment w:val="top"/>
    </w:pPr>
    <w:rPr>
      <w:rFonts w:hAnsi="宋体"/>
      <w:szCs w:val="24"/>
    </w:rPr>
  </w:style>
  <w:style w:type="paragraph" w:customStyle="1" w:styleId="77">
    <w:name w:val="目录"/>
    <w:basedOn w:val="1"/>
    <w:qFormat/>
    <w:uiPriority w:val="0"/>
    <w:pPr>
      <w:widowControl/>
      <w:jc w:val="center"/>
    </w:pPr>
    <w:rPr>
      <w:b/>
      <w:sz w:val="36"/>
    </w:rPr>
  </w:style>
  <w:style w:type="paragraph" w:customStyle="1" w:styleId="78">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Cs w:val="24"/>
    </w:rPr>
  </w:style>
  <w:style w:type="paragraph" w:customStyle="1" w:styleId="79">
    <w:name w:val="标题4"/>
    <w:basedOn w:val="4"/>
    <w:next w:val="28"/>
    <w:link w:val="138"/>
    <w:qFormat/>
    <w:uiPriority w:val="0"/>
    <w:pPr>
      <w:spacing w:line="413" w:lineRule="auto"/>
      <w:ind w:firstLine="0"/>
      <w:jc w:val="both"/>
    </w:pPr>
    <w:rPr>
      <w:rFonts w:eastAsia="宋体"/>
      <w:kern w:val="0"/>
      <w:sz w:val="24"/>
    </w:rPr>
  </w:style>
  <w:style w:type="paragraph" w:customStyle="1" w:styleId="80">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22"/>
      <w:szCs w:val="22"/>
    </w:rPr>
  </w:style>
  <w:style w:type="paragraph" w:customStyle="1" w:styleId="81">
    <w:name w:val="样式1"/>
    <w:basedOn w:val="1"/>
    <w:qFormat/>
    <w:uiPriority w:val="0"/>
    <w:pPr>
      <w:numPr>
        <w:ilvl w:val="0"/>
        <w:numId w:val="2"/>
      </w:numPr>
      <w:adjustRightInd w:val="0"/>
      <w:textAlignment w:val="baseline"/>
    </w:pPr>
    <w:rPr>
      <w:rFonts w:hAnsi="宋体"/>
    </w:rPr>
  </w:style>
  <w:style w:type="paragraph" w:customStyle="1" w:styleId="82">
    <w:name w:val="_Style 8"/>
    <w:basedOn w:val="1"/>
    <w:qFormat/>
    <w:uiPriority w:val="0"/>
  </w:style>
  <w:style w:type="paragraph" w:customStyle="1" w:styleId="83">
    <w:name w:val="xl31"/>
    <w:basedOn w:val="1"/>
    <w:qFormat/>
    <w:uiPriority w:val="0"/>
    <w:pPr>
      <w:widowControl/>
      <w:spacing w:before="100" w:beforeAutospacing="1" w:after="100" w:afterAutospacing="1"/>
      <w:jc w:val="center"/>
    </w:pPr>
    <w:rPr>
      <w:rFonts w:hAnsi="宋体"/>
      <w:b/>
      <w:bCs/>
      <w:sz w:val="28"/>
      <w:szCs w:val="28"/>
    </w:rPr>
  </w:style>
  <w:style w:type="paragraph" w:customStyle="1" w:styleId="84">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8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86">
    <w:name w:val="xl45"/>
    <w:basedOn w:val="1"/>
    <w:qFormat/>
    <w:uiPriority w:val="0"/>
    <w:pPr>
      <w:widowControl/>
      <w:spacing w:before="100" w:beforeAutospacing="1" w:after="100" w:afterAutospacing="1"/>
      <w:jc w:val="left"/>
      <w:textAlignment w:val="top"/>
    </w:pPr>
    <w:rPr>
      <w:rFonts w:hAnsi="宋体"/>
      <w:szCs w:val="24"/>
    </w:rPr>
  </w:style>
  <w:style w:type="paragraph" w:customStyle="1" w:styleId="87">
    <w:name w:val="Char Char Char Char Char"/>
    <w:basedOn w:val="1"/>
    <w:qFormat/>
    <w:uiPriority w:val="0"/>
    <w:rPr>
      <w:rFonts w:ascii="Tahoma" w:hAnsi="Tahoma"/>
    </w:rPr>
  </w:style>
  <w:style w:type="paragraph" w:customStyle="1" w:styleId="88">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89">
    <w:name w:val="正文（缩进）"/>
    <w:basedOn w:val="1"/>
    <w:qFormat/>
    <w:uiPriority w:val="0"/>
    <w:pPr>
      <w:widowControl/>
      <w:spacing w:before="156" w:after="156"/>
      <w:ind w:firstLine="480" w:firstLineChars="200"/>
      <w:jc w:val="left"/>
    </w:pPr>
    <w:rPr>
      <w:rFonts w:ascii="仿宋_GB2312" w:eastAsia="仿宋_GB2312"/>
      <w:szCs w:val="24"/>
    </w:rPr>
  </w:style>
  <w:style w:type="paragraph" w:customStyle="1" w:styleId="9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szCs w:val="24"/>
    </w:rPr>
  </w:style>
  <w:style w:type="paragraph" w:customStyle="1" w:styleId="91">
    <w:name w:val="普通 (Web)"/>
    <w:basedOn w:val="1"/>
    <w:qFormat/>
    <w:uiPriority w:val="0"/>
    <w:pPr>
      <w:widowControl/>
      <w:spacing w:before="100" w:beforeAutospacing="1" w:after="100" w:afterAutospacing="1"/>
      <w:jc w:val="left"/>
    </w:pPr>
    <w:rPr>
      <w:rFonts w:hAnsi="宋体"/>
      <w:szCs w:val="24"/>
    </w:rPr>
  </w:style>
  <w:style w:type="paragraph" w:customStyle="1" w:styleId="92">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93">
    <w:name w:val="font6"/>
    <w:basedOn w:val="1"/>
    <w:qFormat/>
    <w:uiPriority w:val="0"/>
    <w:pPr>
      <w:widowControl/>
      <w:spacing w:before="100" w:beforeAutospacing="1" w:after="100" w:afterAutospacing="1"/>
      <w:jc w:val="left"/>
    </w:pPr>
    <w:rPr>
      <w:rFonts w:hint="eastAsia" w:hAnsi="宋体"/>
      <w:sz w:val="18"/>
      <w:szCs w:val="18"/>
    </w:rPr>
  </w:style>
  <w:style w:type="paragraph" w:customStyle="1" w:styleId="94">
    <w:name w:val="Char Char Char Char Char Char Char1 Char"/>
    <w:basedOn w:val="1"/>
    <w:qFormat/>
    <w:uiPriority w:val="0"/>
    <w:rPr>
      <w:rFonts w:ascii="Tahoma" w:hAnsi="Tahoma"/>
    </w:rPr>
  </w:style>
  <w:style w:type="paragraph" w:customStyle="1" w:styleId="95">
    <w:name w:val="Char Char Char Char"/>
    <w:basedOn w:val="1"/>
    <w:qFormat/>
    <w:uiPriority w:val="0"/>
    <w:pPr>
      <w:widowControl/>
      <w:spacing w:after="160" w:line="240" w:lineRule="exact"/>
      <w:jc w:val="left"/>
    </w:pPr>
    <w:rPr>
      <w:rFonts w:ascii="Verdana" w:hAnsi="Verdana" w:eastAsia="Times New Roman"/>
      <w:sz w:val="20"/>
      <w:lang w:eastAsia="en-US"/>
    </w:rPr>
  </w:style>
  <w:style w:type="paragraph" w:customStyle="1" w:styleId="96">
    <w:name w:val="font8"/>
    <w:basedOn w:val="1"/>
    <w:qFormat/>
    <w:uiPriority w:val="0"/>
    <w:pPr>
      <w:widowControl/>
      <w:spacing w:before="100" w:beforeAutospacing="1" w:after="100" w:afterAutospacing="1"/>
      <w:jc w:val="left"/>
    </w:pPr>
    <w:rPr>
      <w:rFonts w:hint="eastAsia" w:hAnsi="宋体"/>
      <w:color w:val="000000"/>
      <w:sz w:val="32"/>
      <w:szCs w:val="32"/>
    </w:rPr>
  </w:style>
  <w:style w:type="paragraph" w:customStyle="1" w:styleId="97">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9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sz w:val="32"/>
      <w:szCs w:val="32"/>
    </w:rPr>
  </w:style>
  <w:style w:type="paragraph" w:customStyle="1" w:styleId="99">
    <w:name w:val="pa-4"/>
    <w:basedOn w:val="1"/>
    <w:qFormat/>
    <w:uiPriority w:val="0"/>
    <w:pPr>
      <w:widowControl/>
      <w:spacing w:before="100" w:beforeAutospacing="1" w:after="100" w:afterAutospacing="1" w:line="320" w:lineRule="atLeast"/>
      <w:ind w:firstLine="420"/>
    </w:pPr>
    <w:rPr>
      <w:rFonts w:hAnsi="宋体" w:cs="宋体"/>
      <w:szCs w:val="24"/>
    </w:rPr>
  </w:style>
  <w:style w:type="paragraph" w:customStyle="1" w:styleId="100">
    <w:name w:val="xl42"/>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10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sz w:val="32"/>
      <w:szCs w:val="32"/>
    </w:rPr>
  </w:style>
  <w:style w:type="paragraph" w:customStyle="1" w:styleId="10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10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104">
    <w:name w:val="标题5"/>
    <w:basedOn w:val="5"/>
    <w:link w:val="158"/>
    <w:qFormat/>
    <w:uiPriority w:val="0"/>
    <w:pPr>
      <w:spacing w:line="413" w:lineRule="auto"/>
      <w:jc w:val="both"/>
    </w:pPr>
    <w:rPr>
      <w:rFonts w:ascii="Arial" w:hAnsi="Arial"/>
      <w:kern w:val="0"/>
      <w:sz w:val="24"/>
    </w:rPr>
  </w:style>
  <w:style w:type="paragraph" w:customStyle="1" w:styleId="10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106">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szCs w:val="24"/>
    </w:rPr>
  </w:style>
  <w:style w:type="paragraph" w:customStyle="1" w:styleId="10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108">
    <w:name w:val="Blockquote"/>
    <w:basedOn w:val="1"/>
    <w:qFormat/>
    <w:uiPriority w:val="0"/>
    <w:pPr>
      <w:autoSpaceDE w:val="0"/>
      <w:autoSpaceDN w:val="0"/>
      <w:adjustRightInd w:val="0"/>
      <w:spacing w:before="100" w:after="100"/>
      <w:ind w:left="360" w:right="360"/>
      <w:jc w:val="left"/>
    </w:pPr>
  </w:style>
  <w:style w:type="paragraph" w:customStyle="1" w:styleId="109">
    <w:name w:val="font7"/>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110">
    <w:name w:val="基本文字 Char"/>
    <w:basedOn w:val="1"/>
    <w:qFormat/>
    <w:uiPriority w:val="0"/>
    <w:pPr>
      <w:spacing w:before="156" w:line="400" w:lineRule="atLeast"/>
      <w:ind w:firstLine="540" w:firstLineChars="225"/>
    </w:pPr>
  </w:style>
  <w:style w:type="paragraph" w:customStyle="1" w:styleId="111">
    <w:name w:val="目录文字"/>
    <w:basedOn w:val="1"/>
    <w:qFormat/>
    <w:uiPriority w:val="0"/>
    <w:pPr>
      <w:widowControl/>
      <w:spacing w:line="480" w:lineRule="auto"/>
      <w:jc w:val="left"/>
    </w:pPr>
    <w:rPr>
      <w:rFonts w:hAnsi="宋体"/>
    </w:rPr>
  </w:style>
  <w:style w:type="paragraph" w:customStyle="1" w:styleId="112">
    <w:name w:val="_Style 111"/>
    <w:unhideWhenUsed/>
    <w:qFormat/>
    <w:uiPriority w:val="99"/>
    <w:rPr>
      <w:rFonts w:ascii="宋体" w:hAnsi="Times New Roman" w:eastAsia="宋体" w:cs="Times New Roman"/>
      <w:sz w:val="24"/>
      <w:lang w:val="en-US" w:eastAsia="zh-CN" w:bidi="ar-SA"/>
    </w:rPr>
  </w:style>
  <w:style w:type="paragraph" w:customStyle="1" w:styleId="113">
    <w:name w:val="Default Paragraph Char Char Char Char"/>
    <w:basedOn w:val="1"/>
    <w:next w:val="1"/>
    <w:qFormat/>
    <w:uiPriority w:val="0"/>
    <w:pPr>
      <w:widowControl/>
      <w:spacing w:line="360" w:lineRule="auto"/>
      <w:jc w:val="left"/>
    </w:pPr>
    <w:rPr>
      <w:lang w:eastAsia="en-US"/>
    </w:rPr>
  </w:style>
  <w:style w:type="paragraph" w:customStyle="1" w:styleId="114">
    <w:name w:val="Char"/>
    <w:basedOn w:val="1"/>
    <w:qFormat/>
    <w:uiPriority w:val="0"/>
    <w:rPr>
      <w:rFonts w:ascii="Tahoma" w:hAnsi="Tahoma"/>
    </w:rPr>
  </w:style>
  <w:style w:type="paragraph" w:styleId="115">
    <w:name w:val="Quote"/>
    <w:basedOn w:val="1"/>
    <w:next w:val="1"/>
    <w:link w:val="139"/>
    <w:qFormat/>
    <w:uiPriority w:val="0"/>
    <w:rPr>
      <w:rFonts w:ascii="Times New Roman"/>
      <w:i/>
      <w:iCs/>
      <w:color w:val="000000"/>
      <w:kern w:val="2"/>
      <w:sz w:val="21"/>
      <w:szCs w:val="22"/>
    </w:rPr>
  </w:style>
  <w:style w:type="paragraph" w:customStyle="1" w:styleId="11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117">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 w:val="18"/>
      <w:szCs w:val="18"/>
    </w:rPr>
  </w:style>
  <w:style w:type="paragraph" w:customStyle="1" w:styleId="118">
    <w:name w:val="D&amp;L"/>
    <w:basedOn w:val="37"/>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119">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120">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121">
    <w:name w:val="font5"/>
    <w:basedOn w:val="1"/>
    <w:qFormat/>
    <w:uiPriority w:val="0"/>
    <w:pPr>
      <w:widowControl/>
      <w:spacing w:before="100" w:beforeAutospacing="1" w:after="100" w:afterAutospacing="1"/>
      <w:jc w:val="left"/>
    </w:pPr>
    <w:rPr>
      <w:rFonts w:hint="eastAsia" w:hAnsi="宋体"/>
      <w:sz w:val="18"/>
      <w:szCs w:val="18"/>
    </w:rPr>
  </w:style>
  <w:style w:type="paragraph" w:customStyle="1" w:styleId="122">
    <w:name w:val="font9"/>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123">
    <w:name w:val="xl44"/>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124">
    <w:name w:val="范本目录"/>
    <w:basedOn w:val="1"/>
    <w:qFormat/>
    <w:uiPriority w:val="0"/>
    <w:pPr>
      <w:adjustRightInd w:val="0"/>
      <w:snapToGrid w:val="0"/>
      <w:spacing w:before="62" w:beforeLines="20" w:after="62" w:afterLines="20" w:line="540" w:lineRule="exact"/>
      <w:jc w:val="center"/>
    </w:pPr>
    <w:rPr>
      <w:rFonts w:hAnsi="宋体"/>
      <w:b/>
      <w:bCs/>
      <w:sz w:val="36"/>
      <w:szCs w:val="24"/>
    </w:rPr>
  </w:style>
  <w:style w:type="paragraph" w:customStyle="1" w:styleId="125">
    <w:name w:val="正文_0"/>
    <w:qFormat/>
    <w:uiPriority w:val="0"/>
    <w:pPr>
      <w:widowControl w:val="0"/>
      <w:jc w:val="both"/>
    </w:pPr>
    <w:rPr>
      <w:rFonts w:ascii="仿宋_GB2312" w:hAnsi="仿宋_GB2312" w:eastAsia="宋体" w:cs="仿宋_GB2312"/>
      <w:kern w:val="2"/>
      <w:sz w:val="21"/>
      <w:szCs w:val="22"/>
      <w:lang w:val="en-US" w:eastAsia="zh-CN" w:bidi="ar-SA"/>
    </w:rPr>
  </w:style>
  <w:style w:type="paragraph" w:styleId="126">
    <w:name w:val="Intense Quote"/>
    <w:basedOn w:val="1"/>
    <w:next w:val="1"/>
    <w:link w:val="147"/>
    <w:qFormat/>
    <w:uiPriority w:val="0"/>
    <w:pPr>
      <w:pBdr>
        <w:bottom w:val="single" w:color="4F81BD" w:sz="4" w:space="4"/>
      </w:pBdr>
      <w:spacing w:before="200" w:after="280"/>
      <w:ind w:left="936" w:right="936"/>
    </w:pPr>
    <w:rPr>
      <w:rFonts w:ascii="Times New Roman"/>
      <w:b/>
      <w:bCs/>
      <w:i/>
      <w:iCs/>
      <w:color w:val="4F81BD"/>
      <w:kern w:val="2"/>
      <w:sz w:val="21"/>
      <w:szCs w:val="22"/>
    </w:rPr>
  </w:style>
  <w:style w:type="paragraph" w:customStyle="1" w:styleId="127">
    <w:name w:val="一级标题"/>
    <w:basedOn w:val="1"/>
    <w:next w:val="71"/>
    <w:qFormat/>
    <w:uiPriority w:val="0"/>
    <w:pPr>
      <w:numPr>
        <w:ilvl w:val="2"/>
        <w:numId w:val="1"/>
      </w:numPr>
      <w:tabs>
        <w:tab w:val="left" w:pos="425"/>
        <w:tab w:val="clear" w:pos="1418"/>
      </w:tabs>
      <w:spacing w:after="312" w:afterLines="100"/>
      <w:ind w:left="850" w:hanging="425"/>
      <w:outlineLvl w:val="0"/>
    </w:pPr>
    <w:rPr>
      <w:rFonts w:ascii="黑体" w:eastAsia="黑体"/>
      <w:sz w:val="30"/>
      <w:szCs w:val="28"/>
    </w:rPr>
  </w:style>
  <w:style w:type="paragraph" w:customStyle="1" w:styleId="128">
    <w:name w:val="SUR-需求定义-第4级"/>
    <w:basedOn w:val="6"/>
    <w:next w:val="1"/>
    <w:qFormat/>
    <w:uiPriority w:val="0"/>
    <w:pPr>
      <w:numPr>
        <w:ilvl w:val="3"/>
        <w:numId w:val="3"/>
      </w:numPr>
      <w:tabs>
        <w:tab w:val="left" w:pos="1080"/>
        <w:tab w:val="clear" w:pos="2934"/>
      </w:tabs>
      <w:spacing w:before="0" w:after="0"/>
      <w:ind w:left="-283" w:firstLine="283"/>
      <w:jc w:val="left"/>
    </w:pPr>
    <w:rPr>
      <w:rFonts w:cs="Arial"/>
      <w:b w:val="0"/>
      <w:color w:val="0000FF"/>
      <w:sz w:val="24"/>
      <w:szCs w:val="24"/>
    </w:rPr>
  </w:style>
  <w:style w:type="paragraph" w:customStyle="1" w:styleId="129">
    <w:name w:val="Char1"/>
    <w:basedOn w:val="1"/>
    <w:next w:val="1"/>
    <w:qFormat/>
    <w:uiPriority w:val="0"/>
    <w:pPr>
      <w:widowControl/>
      <w:spacing w:line="360" w:lineRule="auto"/>
      <w:jc w:val="left"/>
    </w:pPr>
    <w:rPr>
      <w:lang w:eastAsia="en-US"/>
    </w:rPr>
  </w:style>
  <w:style w:type="paragraph" w:customStyle="1" w:styleId="13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Cs w:val="24"/>
    </w:rPr>
  </w:style>
  <w:style w:type="paragraph" w:customStyle="1" w:styleId="13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132">
    <w:name w:val="Table Paragraph"/>
    <w:qFormat/>
    <w:uiPriority w:val="0"/>
    <w:rPr>
      <w:rFonts w:ascii="Times New Roman" w:hAnsi="Times New Roman" w:eastAsia="宋体" w:cs="Times New Roman"/>
      <w:lang w:val="en-US" w:eastAsia="zh-CN" w:bidi="ar-SA"/>
    </w:rPr>
  </w:style>
  <w:style w:type="paragraph" w:customStyle="1" w:styleId="133">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character" w:customStyle="1" w:styleId="134">
    <w:name w:val="标题 8 字符"/>
    <w:link w:val="10"/>
    <w:qFormat/>
    <w:uiPriority w:val="0"/>
    <w:rPr>
      <w:rFonts w:ascii="Arial" w:hAnsi="Arial" w:eastAsia="黑体"/>
      <w:sz w:val="24"/>
      <w:szCs w:val="24"/>
      <w:lang w:val="en-US" w:eastAsia="zh-CN" w:bidi="ar-SA"/>
    </w:rPr>
  </w:style>
  <w:style w:type="character" w:customStyle="1" w:styleId="135">
    <w:name w:val="正文文本缩进 字符"/>
    <w:link w:val="24"/>
    <w:qFormat/>
    <w:uiPriority w:val="0"/>
    <w:rPr>
      <w:rFonts w:ascii="楷体_GB2312" w:eastAsia="楷体_GB2312"/>
      <w:kern w:val="2"/>
      <w:sz w:val="32"/>
    </w:rPr>
  </w:style>
  <w:style w:type="character" w:customStyle="1" w:styleId="136">
    <w:name w:val="hover28"/>
    <w:basedOn w:val="59"/>
    <w:qFormat/>
    <w:uiPriority w:val="0"/>
  </w:style>
  <w:style w:type="character" w:customStyle="1" w:styleId="137">
    <w:name w:val="标题 2 字符"/>
    <w:link w:val="4"/>
    <w:qFormat/>
    <w:uiPriority w:val="0"/>
    <w:rPr>
      <w:rFonts w:ascii="Arial" w:hAnsi="Arial" w:eastAsia="黑体"/>
      <w:b/>
      <w:bCs/>
      <w:kern w:val="2"/>
      <w:sz w:val="32"/>
      <w:szCs w:val="32"/>
      <w:lang w:val="en-US" w:eastAsia="zh-CN" w:bidi="ar-SA"/>
    </w:rPr>
  </w:style>
  <w:style w:type="character" w:customStyle="1" w:styleId="138">
    <w:name w:val="标题4 Char Char"/>
    <w:link w:val="79"/>
    <w:qFormat/>
    <w:uiPriority w:val="0"/>
    <w:rPr>
      <w:rFonts w:ascii="Arial" w:hAnsi="Arial"/>
      <w:b/>
      <w:bCs/>
      <w:sz w:val="24"/>
      <w:szCs w:val="32"/>
      <w:lang w:bidi="ar-SA"/>
    </w:rPr>
  </w:style>
  <w:style w:type="character" w:customStyle="1" w:styleId="139">
    <w:name w:val="引用 字符"/>
    <w:link w:val="115"/>
    <w:qFormat/>
    <w:uiPriority w:val="0"/>
    <w:rPr>
      <w:i/>
      <w:iCs/>
      <w:color w:val="000000"/>
      <w:kern w:val="2"/>
      <w:sz w:val="21"/>
      <w:szCs w:val="22"/>
      <w:lang w:bidi="ar-SA"/>
    </w:rPr>
  </w:style>
  <w:style w:type="character" w:customStyle="1" w:styleId="140">
    <w:name w:val="正文文本 字符"/>
    <w:link w:val="23"/>
    <w:qFormat/>
    <w:uiPriority w:val="0"/>
    <w:rPr>
      <w:rFonts w:ascii="宋体" w:hAnsi="Arial" w:eastAsia="宋体"/>
      <w:kern w:val="2"/>
      <w:sz w:val="28"/>
      <w:lang w:val="en-US" w:eastAsia="zh-CN" w:bidi="ar-SA"/>
    </w:rPr>
  </w:style>
  <w:style w:type="character" w:customStyle="1" w:styleId="141">
    <w:name w:val="标题 3 字符"/>
    <w:link w:val="5"/>
    <w:qFormat/>
    <w:uiPriority w:val="0"/>
    <w:rPr>
      <w:rFonts w:ascii="宋体" w:eastAsia="宋体"/>
      <w:b/>
      <w:bCs/>
      <w:kern w:val="2"/>
      <w:sz w:val="32"/>
      <w:szCs w:val="32"/>
      <w:lang w:val="en-US" w:eastAsia="zh-CN" w:bidi="ar-SA"/>
    </w:rPr>
  </w:style>
  <w:style w:type="character" w:customStyle="1" w:styleId="142">
    <w:name w:val="批注文字 字符"/>
    <w:link w:val="19"/>
    <w:qFormat/>
    <w:uiPriority w:val="0"/>
    <w:rPr>
      <w:rFonts w:eastAsia="宋体"/>
      <w:kern w:val="2"/>
      <w:sz w:val="21"/>
      <w:lang w:val="en-US" w:eastAsia="zh-CN" w:bidi="ar-SA"/>
    </w:rPr>
  </w:style>
  <w:style w:type="character" w:customStyle="1" w:styleId="143">
    <w:name w:val="标题 4 字符"/>
    <w:link w:val="6"/>
    <w:qFormat/>
    <w:uiPriority w:val="0"/>
    <w:rPr>
      <w:rFonts w:ascii="Arial" w:hAnsi="Arial" w:eastAsia="黑体"/>
      <w:b/>
      <w:bCs/>
      <w:kern w:val="2"/>
      <w:sz w:val="28"/>
      <w:szCs w:val="28"/>
      <w:lang w:val="en-US" w:eastAsia="zh-CN" w:bidi="ar-SA"/>
    </w:rPr>
  </w:style>
  <w:style w:type="character" w:customStyle="1" w:styleId="144">
    <w:name w:val="纯文本 Char1"/>
    <w:qFormat/>
    <w:uiPriority w:val="0"/>
    <w:rPr>
      <w:rFonts w:ascii="宋体" w:hAnsi="Courier New" w:eastAsia="宋体" w:cs="Courier New"/>
      <w:kern w:val="2"/>
      <w:sz w:val="21"/>
      <w:szCs w:val="21"/>
      <w:lang w:val="en-US" w:eastAsia="zh-CN" w:bidi="ar-SA"/>
    </w:rPr>
  </w:style>
  <w:style w:type="character" w:customStyle="1" w:styleId="145">
    <w:name w:val="标题 6 字符"/>
    <w:link w:val="8"/>
    <w:qFormat/>
    <w:uiPriority w:val="0"/>
    <w:rPr>
      <w:rFonts w:ascii="宋体" w:hAnsi="宋体" w:eastAsia="宋体"/>
      <w:sz w:val="28"/>
      <w:lang w:val="en-US" w:eastAsia="zh-CN" w:bidi="ar-SA"/>
    </w:rPr>
  </w:style>
  <w:style w:type="character" w:customStyle="1" w:styleId="146">
    <w:name w:val="ca-31"/>
    <w:qFormat/>
    <w:uiPriority w:val="0"/>
    <w:rPr>
      <w:rFonts w:hint="eastAsia" w:ascii="宋体" w:hAnsi="宋体" w:eastAsia="宋体"/>
      <w:sz w:val="28"/>
      <w:szCs w:val="28"/>
    </w:rPr>
  </w:style>
  <w:style w:type="character" w:customStyle="1" w:styleId="147">
    <w:name w:val="明显引用 字符"/>
    <w:link w:val="126"/>
    <w:qFormat/>
    <w:uiPriority w:val="0"/>
    <w:rPr>
      <w:b/>
      <w:bCs/>
      <w:i/>
      <w:iCs/>
      <w:color w:val="4F81BD"/>
      <w:kern w:val="2"/>
      <w:sz w:val="21"/>
      <w:szCs w:val="22"/>
      <w:lang w:bidi="ar-SA"/>
    </w:rPr>
  </w:style>
  <w:style w:type="character" w:customStyle="1" w:styleId="148">
    <w:name w:val="批注主题 字符"/>
    <w:link w:val="55"/>
    <w:qFormat/>
    <w:uiPriority w:val="0"/>
    <w:rPr>
      <w:rFonts w:ascii="宋体"/>
      <w:b/>
      <w:bCs/>
      <w:sz w:val="28"/>
      <w:lang w:bidi="ar-SA"/>
    </w:rPr>
  </w:style>
  <w:style w:type="character" w:customStyle="1" w:styleId="149">
    <w:name w:val="标题 字符"/>
    <w:link w:val="54"/>
    <w:qFormat/>
    <w:uiPriority w:val="0"/>
    <w:rPr>
      <w:rFonts w:ascii="Cambria" w:hAnsi="Cambria"/>
      <w:b/>
      <w:bCs/>
      <w:kern w:val="2"/>
      <w:sz w:val="32"/>
      <w:szCs w:val="32"/>
      <w:lang w:bidi="ar-SA"/>
    </w:rPr>
  </w:style>
  <w:style w:type="character" w:customStyle="1" w:styleId="150">
    <w:name w:val="页眉 字符"/>
    <w:link w:val="37"/>
    <w:qFormat/>
    <w:uiPriority w:val="0"/>
    <w:rPr>
      <w:rFonts w:eastAsia="宋体"/>
      <w:kern w:val="2"/>
      <w:sz w:val="18"/>
      <w:lang w:val="en-US" w:eastAsia="zh-CN" w:bidi="ar-SA"/>
    </w:rPr>
  </w:style>
  <w:style w:type="character" w:customStyle="1" w:styleId="151">
    <w:name w:val="Char Char"/>
    <w:qFormat/>
    <w:uiPriority w:val="0"/>
    <w:rPr>
      <w:rFonts w:ascii="宋体" w:hAnsi="Courier New" w:eastAsia="宋体" w:cs="Courier New"/>
      <w:kern w:val="2"/>
      <w:sz w:val="21"/>
      <w:szCs w:val="21"/>
      <w:lang w:val="en-US" w:eastAsia="zh-CN" w:bidi="ar-SA"/>
    </w:rPr>
  </w:style>
  <w:style w:type="character" w:customStyle="1" w:styleId="152">
    <w:name w:val="纯文本 字符"/>
    <w:link w:val="2"/>
    <w:qFormat/>
    <w:uiPriority w:val="0"/>
    <w:rPr>
      <w:rFonts w:ascii="宋体" w:hAnsi="Courier New" w:eastAsia="宋体"/>
      <w:kern w:val="2"/>
      <w:sz w:val="21"/>
      <w:lang w:val="en-US" w:eastAsia="zh-CN" w:bidi="ar-SA"/>
    </w:rPr>
  </w:style>
  <w:style w:type="character" w:customStyle="1" w:styleId="153">
    <w:name w:val="副标题 字符"/>
    <w:link w:val="42"/>
    <w:qFormat/>
    <w:uiPriority w:val="0"/>
    <w:rPr>
      <w:rFonts w:ascii="Arial" w:hAnsi="Arial" w:eastAsia="宋体" w:cs="Arial"/>
      <w:b/>
      <w:bCs/>
      <w:kern w:val="28"/>
      <w:sz w:val="32"/>
      <w:szCs w:val="32"/>
      <w:lang w:val="en-US" w:eastAsia="zh-CN" w:bidi="ar-SA"/>
    </w:rPr>
  </w:style>
  <w:style w:type="character" w:customStyle="1" w:styleId="154">
    <w:name w:val="正文文本 3 字符"/>
    <w:link w:val="22"/>
    <w:qFormat/>
    <w:uiPriority w:val="0"/>
    <w:rPr>
      <w:rFonts w:ascii="黑体" w:hAnsi="Arial" w:eastAsia="黑体"/>
      <w:b/>
      <w:sz w:val="28"/>
    </w:rPr>
  </w:style>
  <w:style w:type="character" w:customStyle="1" w:styleId="155">
    <w:name w:val="标题 5 字符"/>
    <w:link w:val="7"/>
    <w:qFormat/>
    <w:uiPriority w:val="0"/>
    <w:rPr>
      <w:rFonts w:ascii="宋体" w:hAnsi="Arial" w:eastAsia="宋体"/>
      <w:bCs/>
      <w:kern w:val="2"/>
      <w:sz w:val="28"/>
      <w:lang w:val="en-US" w:eastAsia="zh-CN" w:bidi="ar-SA"/>
    </w:rPr>
  </w:style>
  <w:style w:type="character" w:customStyle="1" w:styleId="156">
    <w:name w:val="文档结构图 字符"/>
    <w:link w:val="17"/>
    <w:qFormat/>
    <w:uiPriority w:val="0"/>
    <w:rPr>
      <w:rFonts w:eastAsia="宋体"/>
      <w:kern w:val="2"/>
      <w:sz w:val="21"/>
      <w:lang w:val="en-US" w:eastAsia="zh-CN" w:bidi="ar-SA"/>
    </w:rPr>
  </w:style>
  <w:style w:type="character" w:customStyle="1" w:styleId="157">
    <w:name w:val="标题 1 字符"/>
    <w:link w:val="3"/>
    <w:uiPriority w:val="0"/>
    <w:rPr>
      <w:rFonts w:eastAsia="宋体"/>
      <w:b/>
      <w:bCs/>
      <w:kern w:val="44"/>
      <w:sz w:val="30"/>
      <w:szCs w:val="44"/>
      <w:lang w:val="en-US" w:eastAsia="zh-CN" w:bidi="ar-SA"/>
    </w:rPr>
  </w:style>
  <w:style w:type="character" w:customStyle="1" w:styleId="158">
    <w:name w:val="标题5 Char Char"/>
    <w:link w:val="104"/>
    <w:uiPriority w:val="0"/>
    <w:rPr>
      <w:rFonts w:ascii="Arial" w:hAnsi="Arial"/>
      <w:b/>
      <w:bCs/>
      <w:sz w:val="24"/>
      <w:szCs w:val="32"/>
      <w:lang w:bidi="ar-SA"/>
    </w:rPr>
  </w:style>
  <w:style w:type="character" w:customStyle="1" w:styleId="159">
    <w:name w:val="页脚 字符"/>
    <w:link w:val="36"/>
    <w:qFormat/>
    <w:uiPriority w:val="0"/>
    <w:rPr>
      <w:rFonts w:eastAsia="宋体"/>
      <w:kern w:val="2"/>
      <w:sz w:val="18"/>
      <w:lang w:val="en-US" w:eastAsia="zh-CN" w:bidi="ar-SA"/>
    </w:rPr>
  </w:style>
  <w:style w:type="character" w:customStyle="1" w:styleId="160">
    <w:name w:val="日期 字符"/>
    <w:link w:val="33"/>
    <w:qFormat/>
    <w:uiPriority w:val="0"/>
    <w:rPr>
      <w:rFonts w:eastAsia="宋体"/>
      <w:b/>
      <w:kern w:val="2"/>
      <w:sz w:val="28"/>
      <w:lang w:val="en-US" w:eastAsia="zh-CN" w:bidi="ar-SA"/>
    </w:rPr>
  </w:style>
  <w:style w:type="character" w:customStyle="1" w:styleId="161">
    <w:name w:val="标题 9 字符"/>
    <w:link w:val="11"/>
    <w:qFormat/>
    <w:uiPriority w:val="0"/>
    <w:rPr>
      <w:rFonts w:ascii="Arial" w:hAnsi="Arial" w:eastAsia="黑体"/>
      <w:sz w:val="21"/>
      <w:szCs w:val="21"/>
      <w:lang w:val="en-US" w:eastAsia="zh-CN" w:bidi="ar-SA"/>
    </w:rPr>
  </w:style>
  <w:style w:type="character" w:customStyle="1" w:styleId="162">
    <w:name w:val="标题 7 字符"/>
    <w:link w:val="9"/>
    <w:qFormat/>
    <w:uiPriority w:val="0"/>
    <w:rPr>
      <w:rFonts w:ascii="Arial" w:hAnsi="Arial" w:eastAsia="仿宋_GB2312" w:cs="Arial"/>
      <w:b/>
      <w:bCs/>
      <w:spacing w:val="-4"/>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57</Pages>
  <Words>5020</Words>
  <Characters>28616</Characters>
  <Lines>238</Lines>
  <Paragraphs>67</Paragraphs>
  <TotalTime>33</TotalTime>
  <ScaleCrop>false</ScaleCrop>
  <LinksUpToDate>false</LinksUpToDate>
  <CharactersWithSpaces>33569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2020-07-30T08:07:00Z</dcterms:created>
  <dc:creator>省直科</dc:creator>
  <cp:lastModifiedBy>WH</cp:lastModifiedBy>
  <cp:lastPrinted>2020-07-20T07:46:00Z</cp:lastPrinted>
  <dcterms:modified xsi:type="dcterms:W3CDTF">2020-07-31T03:41:12Z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